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w:t>
            </w:r>
            <w:r>
              <w:rPr>
                <w:vertAlign w:val="baseline"/>
              </w:rPr>
            </w:r>
          </w:p>
          <w:p>
            <w:r>
              <w:rPr>
                <w:color w:val="000000"/>
                <w:rFonts w:ascii="Times New Roman" w:hAnsi="Times New Roman"/>
                <w:sz w:val="24"/>
                <w:vertAlign w:val="baseline"/>
              </w:rPr>
              <w:t xml:space="preserve">U S WEST COMMUNICATIONS, INC.  FOR APPROVAL OF AN AGREEMENT FOR SERVICE RESALE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TLI-T-97-2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27201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October 24, 1997, U S WEST Communications, Inc. (U S WEST) filed an Application for approval of an interconnection agreement with Tel-Link, LLC.  The agreement, arrived at through voluntary negotiations of the parties, provides for Tel-Link to resell </w:t>
      </w:r>
      <w:r>
        <w:rPr>
          <w:color w:val="000000"/>
          <w:rFonts w:ascii="Times New Roman" w:hAnsi="Times New Roman"/>
          <w:sz w:val="24"/>
          <w:vertAlign w:val="baseline"/>
        </w:rPr>
        <w:t xml:space="preserve">U S WEST’s local exchange services in Idaho.  The agreement is </w:t>
      </w:r>
      <w:r>
        <w:rPr>
          <w:color w:val="000000"/>
          <w:rFonts w:ascii="Times New Roman" w:hAnsi="Times New Roman"/>
          <w:sz w:val="24"/>
          <w:vertAlign w:val="baseline"/>
        </w:rPr>
        <w:t xml:space="preserve">submitted for approval pursuant to 47 U.S.C. § 252(e) of the Communications Act of 1934, as amended by the Telecommunications Act of 1996 (the Act).  The Application states that the agreement will enable Tel-Link to enter the local exchange market through the resale of </w:t>
      </w:r>
      <w:r>
        <w:rPr>
          <w:color w:val="000000"/>
          <w:rFonts w:ascii="Times New Roman" w:hAnsi="Times New Roman"/>
          <w:sz w:val="24"/>
          <w:vertAlign w:val="baseline"/>
        </w:rPr>
        <w:t xml:space="preserve">U S WEST’s services.</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TLI-T-97-2</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TLI-T-97-2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MORGAN W. RICHARDS</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MOFFATT THOMAS</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PO BOX 829</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BOISE, ID 83701-0829</w:t>
      </w:r>
      <w:r>
        <w:rPr>
          <w:vertAlign w:val="baseline"/>
        </w:rPr>
      </w:r>
    </w:p>
    <w:p>
      <w:r>
        <w:rPr>
          <w:color w:val="000000"/>
          <w:rFonts w:ascii="Times New Roman" w:hAnsi="Times New Roman"/>
          <w:sz w:val="20"/>
          <w:vertAlign w:val="baseline"/>
        </w:rPr>
        <w:t xml:space="preserve">Counsel for GST Telecom                      </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RUSSELL P. ROWE</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ASSOCIATE GENERAL COUNSEL</w:t>
      </w:r>
      <w:r>
        <w:rPr>
          <w:vertAlign w:val="baseline"/>
        </w:rPr>
      </w:r>
    </w:p>
    <w:p>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COMMUNICATIONS, INC.</w:t>
      </w:r>
      <w:r>
        <w:rPr>
          <w:vertAlign w:val="baseline"/>
        </w:rPr>
      </w:r>
    </w:p>
    <w:p>
      <w:r>
        <w:rPr>
          <w:color w:val="000000"/>
          <w:rFonts w:ascii="Times New Roman" w:hAnsi="Times New Roman"/>
          <w:sz w:val="20"/>
          <w:vertAlign w:val="baseline"/>
        </w:rPr>
        <w:t xml:space="preserve">1801 CALIFORNIA STREET, SUITE 5100</w:t>
      </w:r>
      <w:r>
        <w:rPr>
          <w:vertAlign w:val="baseline"/>
        </w:rPr>
      </w:r>
    </w:p>
    <w:p>
      <w:r>
        <w:rPr>
          <w:color w:val="000000"/>
          <w:rFonts w:ascii="Times New Roman" w:hAnsi="Times New Roman"/>
          <w:sz w:val="20"/>
          <w:vertAlign w:val="baseline"/>
        </w:rPr>
        <w:t xml:space="preserve">DENVER, CO 80202</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Application of U S WEST for approval of the interconnection agreement with Tel-Link 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cm\O:tlit972.ws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31,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