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U.S. LONG DISTANCE, INC. FOR A CERTIFI­CATE OF PUBLIC CONVENIENCE AND NECESSITY TO PROVIDE LOCAL EXCHANGE TELECOMMUNICATIONS SERVICE WITHIN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USD-T-97-1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27147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26, 1997, the Commission received an Application from U.S. Long Distance, Inc. (USLD) for a Certificate of Public Convenience and Necessity to provide</w:t>
      </w:r>
      <w:r>
        <w:rPr>
          <w:color w:val="000000"/>
          <w:rFonts w:ascii="Times New Roman" w:hAnsi="Times New Roman"/>
          <w:sz w:val="24"/>
          <w:vertAlign w:val="baseline"/>
        </w:rPr>
        <w:t xml:space="preserve"> local exchange telecommunication services within Idaho.  USLD’s Application states that it currently provides interexchange telecommunications services to customers in Idaho and that it desires to provide local exchange services through the resale of services provided by incumbent local exchange </w:t>
      </w:r>
      <w:r>
        <w:rPr>
          <w:color w:val="000000"/>
          <w:rFonts w:ascii="Times New Roman" w:hAnsi="Times New Roman"/>
          <w:sz w:val="24"/>
          <w:vertAlign w:val="baseline"/>
        </w:rPr>
        <w:t xml:space="preserve">carriers.  With its Application, USLD has provided or has indicated it will provide information to satisfy the requirements of the Commission’s Rule of Procedure 111, IDAPA 31.01.01.111, and Procedural Order No. 26665 issued November 7, 1996, which sets out the necessary information to be included with an Application for a certificate.   </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USD-T-97-1</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USD-T-97-1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SECRETARYKENNETH F.  MELLEY, JR.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VICE PRESIDENT OF REG AFFAIRS</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U.S. LONG DISTANCE, INC.</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9311 SAN PEDRO, STE 100</w:t>
      </w:r>
      <w:r>
        <w:rPr>
          <w:vertAlign w:val="baseline"/>
        </w:rPr>
      </w:r>
    </w:p>
    <w:p>
      <w:r>
        <w:rPr>
          <w:color w:val="000000"/>
          <w:rFonts w:ascii="Times New Roman" w:hAnsi="Times New Roman"/>
          <w:sz w:val="20"/>
          <w:vertAlign w:val="baseline"/>
        </w:rPr>
        <w:t xml:space="preserve">SAN ANTONIO, TX 78216</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USD-T-97-1</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U.S. Long Distance, Inc. during regular business hours.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YOU ARE HEREBY ORDERED, upon review of the filings in this case and the determination of the Commission, that the Application of U.S. Long Distance, Inc. for a Certificate of Public Convenience and Necessity to provide local exchange services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vld/N:USD-T-97-1.ws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