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96-01-N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USW-N-96-1</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26495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(U S WEST) filed Tariff Advice No. 96-01-N (Case No. USW-N-96-1) restricting the availability of its Centron and Centraflex System 2 services in northern Idaho to customers of record as of March 11, 1996.  Tariff Advice No. 96-01-N was filed by U S WEST at the same time it filed Tariff Advice No. 96-03-SC (Case No. USW-S-96-1) to restrict a similar service in the southern Idaho portion of its service territory.  The Commission thereafter received a formal complaint from MCI Telecommunications (MCI) and AT&amp;T Communications, Inc. (AT&amp;T) alleging that the withdrawal of these services prevents the complainants from competing in the local exchange market by preventing the resale of the services by MCI and AT&amp;T.</w:t>
      </w:r>
      <w:r>
        <w:rPr>
          <w:vertAlign w:val="baseline"/>
        </w:rPr>
      </w:r>
    </w:p>
    <w:p>
      <w:r>
        <w:rPr>
          <w:color w:val="000000"/>
          <w:rFonts w:ascii="Times New Roman" w:hAnsi="Times New Roman"/>
          <w:sz w:val="24"/>
          <w:vertAlign w:val="baseline"/>
        </w:rPr>
        <w:t xml:space="preserve">The Commission has adopted a hearing schedule to process the tariff filing and complaints in regard to the proposed withdrawal of Centrex in southern Idaho.  However, we are not convinced the public interest requires an evidentiary hearing to process Tariff Advice No. 96-01-N in this case.  We find therefore that it is appropriate to process Tariff Advice No. 96-01-N by modified procedure pursuant to Rules 201-204 of the Commission’s Rules of Procedure.  During the comment period provided in that process, the parties should inform the Commission, if a hearing is requested, the specific purpose of a hearing and a description of  the evidence the parties would submit at a hearing.  We also find that the effective date of Tariff Advice No. 96-01-N should continue to be suspended pending completion of the modified procedure process.</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will process Tariff Advice No. 96-01-N by Modified Procedure.  </w:t>
      </w:r>
      <w:r>
        <w:rPr>
          <w:vertAlign w:val="baseline"/>
        </w:rPr>
      </w:r>
    </w:p>
    <w:p>
      <w:r>
        <w:rPr>
          <w:color w:val="000000"/>
          <w:rFonts w:ascii="Times New Roman" w:hAnsi="Times New Roman"/>
          <w:sz w:val="24"/>
          <w:vertAlign w:val="baseline"/>
        </w:rPr>
        <w:t xml:space="preserve">IT IS FURTHER ORDERED that the proposed effective date of Tariff Advice No. 96-01-N is suspended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61-623 pending completion of the Commission’s review of the Tariff Advice.</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HEREBY NOTIFIED that on February 5, 1996, U S WEST Communications (U S WEST) filed Tariff Advice No. 96-01-N to restrict the availability of its Centron and Centraflex System 2 services in northern Idaho to customers of record as of March 11, 1996.  These services are central office based services that provide internal switching capabilities to business customers.  The Commission has issued an Order suspending the proposed effectiveness of Tariff Advice No. 96-01-N pending completion of the review by the Commission.</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SECRETARYBARBARA WILSON</w:t>
      </w:r>
      <w:r>
        <w:rPr>
          <w:vertAlign w:val="baseline"/>
        </w:rPr>
      </w:r>
    </w:p>
    <w:p>
      <w:r>
        <w:rPr>
          <w:color w:val="000000"/>
          <w:rFonts w:ascii="Times New Roman" w:hAnsi="Times New Roman"/>
          <w:sz w:val="24"/>
          <w:vertAlign w:val="baseline"/>
        </w:rPr>
        <w:t xml:space="preserve">IDAHO PUBLIC UTILITIES COMMISSIONIDAHO VICE PRESIDENT</w:t>
      </w:r>
      <w:r>
        <w:rPr>
          <w:vertAlign w:val="baseline"/>
        </w:rPr>
      </w:r>
    </w:p>
    <w:p>
      <w:r>
        <w:rPr>
          <w:color w:val="000000"/>
          <w:rFonts w:ascii="Times New Roman" w:hAnsi="Times New Roman"/>
          <w:sz w:val="24"/>
          <w:vertAlign w:val="baseline"/>
        </w:rPr>
        <w:t xml:space="preserve">PO BOX 83720</w:t>
      </w:r>
      <w:r>
        <w:rPr>
          <w:color w:val="000000"/>
          <w:rFonts w:ascii="Times New Roman" w:hAnsi="Times New Roman"/>
          <w:sz w:val="24"/>
          <w:vertAlign w:val="baseline"/>
        </w:rPr>
        <w:t xml:space="preserve">U S WEST COMMUNICATIONS, INC.</w:t>
      </w:r>
      <w:r>
        <w:rPr>
          <w:vertAlign w:val="baseline"/>
        </w:rPr>
      </w:r>
    </w:p>
    <w:p>
      <w:r>
        <w:rPr>
          <w:color w:val="000000"/>
          <w:rFonts w:ascii="Times New Roman" w:hAnsi="Times New Roman"/>
          <w:sz w:val="24"/>
          <w:vertAlign w:val="baseline"/>
        </w:rPr>
        <w:t xml:space="preserve">BOISE, IDAHO  83720-0074999 MAIN STREET, 11th FLOOR</w:t>
      </w:r>
      <w:r>
        <w:rPr>
          <w:vertAlign w:val="baseline"/>
        </w:rPr>
      </w:r>
    </w:p>
    <w:p>
      <w:r>
        <w:rPr>
          <w:color w:val="000000"/>
          <w:rFonts w:ascii="Times New Roman" w:hAnsi="Times New Roman"/>
          <w:sz w:val="24"/>
          <w:vertAlign w:val="baseline"/>
        </w:rPr>
        <w:t xml:space="preserve">PO BOX 7888</w:t>
      </w:r>
      <w:r>
        <w:rPr>
          <w:vertAlign w:val="baseline"/>
        </w:rPr>
      </w:r>
    </w:p>
    <w:p>
      <w:r>
        <w:rPr>
          <w:color w:val="000000"/>
          <w:rFonts w:ascii="Times New Roman" w:hAnsi="Times New Roman"/>
          <w:sz w:val="24"/>
          <w:vertAlign w:val="baseline"/>
        </w:rPr>
        <w:t xml:space="preserve">Street Address for Express Mail:BOISE, ID 83723</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bls/O-uswn961.ws2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