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AUTHORITY TO INCREASE ITS RATES AND CHARGES FOR REGULATED TITLE 61 SERVICES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USW-S-96-5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26589</w:t>
            </w:r>
            <w:r>
              <w:rPr>
                <w:vertAlign w:val="baseline"/>
              </w:rPr>
            </w:r>
          </w:p>
        </w:tc>
      </w:tr>
    </w:tbl>
    <w:p>
      <w:pPr/>
    </w:p>
    <w:p>
      <w:r>
        <w:rPr>
          <w:color w:val="000000"/>
          <w:rFonts w:ascii="Times New Roman" w:hAnsi="Times New Roman"/>
          <w:sz w:val="24"/>
          <w:vertAlign w:val="baseline"/>
        </w:rPr>
        <w:t xml:space="preserve">The Northwest Payphone Association petitioned to intervene in this case on August 21, 1996,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Northwest Payphone Association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Brooks E. Harlow</w:t>
      </w:r>
      <w:r>
        <w:rPr>
          <w:vertAlign w:val="baseline"/>
        </w:rPr>
      </w:r>
    </w:p>
    <w:p>
      <w:r>
        <w:rPr>
          <w:color w:val="000000"/>
          <w:rFonts w:ascii="Times New Roman" w:hAnsi="Times New Roman"/>
          <w:sz w:val="24"/>
          <w:vertAlign w:val="baseline"/>
        </w:rPr>
        <w:t xml:space="preserve">Clyde H. MacIver</w:t>
      </w:r>
      <w:r>
        <w:rPr>
          <w:vertAlign w:val="baseline"/>
        </w:rPr>
      </w:r>
    </w:p>
    <w:p>
      <w:r>
        <w:rPr>
          <w:color w:val="000000"/>
          <w:rFonts w:ascii="Times New Roman" w:hAnsi="Times New Roman"/>
          <w:sz w:val="24"/>
          <w:vertAlign w:val="baseline"/>
        </w:rPr>
        <w:t xml:space="preserve">Miller, Nash, Wiener, Hager &amp; Carlsen</w:t>
      </w:r>
      <w:r>
        <w:rPr>
          <w:vertAlign w:val="baseline"/>
        </w:rPr>
      </w:r>
    </w:p>
    <w:p>
      <w:r>
        <w:rPr>
          <w:color w:val="000000"/>
          <w:rFonts w:ascii="Times New Roman" w:hAnsi="Times New Roman"/>
          <w:sz w:val="24"/>
          <w:vertAlign w:val="baseline"/>
        </w:rPr>
        <w:t xml:space="preserve">4400 Two Union Square</w:t>
      </w:r>
      <w:r>
        <w:rPr>
          <w:vertAlign w:val="baseline"/>
        </w:rPr>
      </w:r>
    </w:p>
    <w:p>
      <w:r>
        <w:rPr>
          <w:color w:val="000000"/>
          <w:rFonts w:ascii="Times New Roman" w:hAnsi="Times New Roman"/>
          <w:sz w:val="24"/>
          <w:vertAlign w:val="baseline"/>
        </w:rPr>
        <w:t xml:space="preserve">601 Union Street</w:t>
      </w:r>
      <w:r>
        <w:rPr>
          <w:vertAlign w:val="baseline"/>
        </w:rPr>
      </w:r>
    </w:p>
    <w:p>
      <w:r>
        <w:rPr>
          <w:color w:val="000000"/>
          <w:rFonts w:ascii="Times New Roman" w:hAnsi="Times New Roman"/>
          <w:sz w:val="24"/>
          <w:vertAlign w:val="baseline"/>
        </w:rPr>
        <w:t xml:space="preserve">Seattle, WA 98101-2352</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September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bls/O-usws965.in4</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4,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