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26592</w:t>
            </w:r>
            <w:r>
              <w:rPr>
                <w:vertAlign w:val="baseline"/>
              </w:rPr>
            </w:r>
          </w:p>
        </w:tc>
      </w:tr>
    </w:tbl>
    <w:p>
      <w:pPr/>
    </w:p>
    <w:p>
      <w:r>
        <w:rPr>
          <w:color w:val="000000"/>
          <w:rFonts w:ascii="Times New Roman" w:hAnsi="Times New Roman"/>
          <w:sz w:val="24"/>
          <w:vertAlign w:val="baseline"/>
        </w:rPr>
        <w:t xml:space="preserve">AT&amp;T Communications of the Mountain States, Inc. petitioned to intervene in this case on August 23,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AT&amp;T Communications of the Mountain States,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Michael SingerGreg Harwood</w:t>
      </w:r>
      <w:r>
        <w:rPr>
          <w:vertAlign w:val="baseline"/>
        </w:rPr>
      </w:r>
    </w:p>
    <w:p>
      <w:r>
        <w:rPr>
          <w:color w:val="000000"/>
          <w:rFonts w:ascii="Times New Roman" w:hAnsi="Times New Roman"/>
          <w:sz w:val="24"/>
          <w:vertAlign w:val="baseline"/>
        </w:rPr>
        <w:t xml:space="preserve">AT&amp;T Communications of theDavis Wright Tremaine</w:t>
      </w:r>
      <w:r>
        <w:rPr>
          <w:vertAlign w:val="baseline"/>
        </w:rPr>
      </w:r>
    </w:p>
    <w:p>
      <w:r>
        <w:rPr>
          <w:color w:val="000000"/>
          <w:rFonts w:ascii="Times New Roman" w:hAnsi="Times New Roman"/>
          <w:sz w:val="24"/>
          <w:vertAlign w:val="baseline"/>
        </w:rPr>
        <w:t xml:space="preserve">  Mountain States, Inc.999 Main Street, Suite 911</w:t>
      </w:r>
      <w:r>
        <w:rPr>
          <w:vertAlign w:val="baseline"/>
        </w:rPr>
      </w:r>
    </w:p>
    <w:p>
      <w:r>
        <w:rPr>
          <w:color w:val="000000"/>
          <w:rFonts w:ascii="Times New Roman" w:hAnsi="Times New Roman"/>
          <w:sz w:val="24"/>
          <w:vertAlign w:val="baseline"/>
        </w:rPr>
        <w:t xml:space="preserve">1875 Lawrence St., Room 1575Boise, ID 83702</w:t>
      </w:r>
      <w:r>
        <w:rPr>
          <w:vertAlign w:val="baseline"/>
        </w:rPr>
      </w:r>
    </w:p>
    <w:p>
      <w:r>
        <w:rPr>
          <w:color w:val="000000"/>
          <w:rFonts w:ascii="Times New Roman" w:hAnsi="Times New Roman"/>
          <w:sz w:val="24"/>
          <w:vertAlign w:val="baseline"/>
        </w:rPr>
        <w:t xml:space="preserve">Denver, CO 80202</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bls/O-usws965.in7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