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2"/>
        </w:rPr>
        <w:t xml:space="preserve">August 16, 1996</w:t>
      </w:r>
      <w:r>
        <w:rPr/>
      </w:r>
    </w:p>
    <w:p>
      <w:r>
        <w:rPr/>
      </w:r>
    </w:p>
    <w:p>
      <w:r>
        <w:rPr/>
      </w:r>
    </w:p>
    <w:p>
      <w:r>
        <w:rPr/>
      </w:r>
    </w:p>
    <w:p>
      <w:r>
        <w:rPr>
          <w:color w:val="000000"/>
          <w:rFonts w:ascii="Times New Roman" w:hAnsi="Times New Roman"/>
          <w:sz w:val="22"/>
        </w:rPr>
        <w:t xml:space="preserve">VIA FACSIMILE (904-668-2731)</w:t>
      </w:r>
      <w:r>
        <w:rPr/>
      </w:r>
    </w:p>
    <w:p>
      <w:r>
        <w:rPr/>
      </w:r>
    </w:p>
    <w:p>
      <w:r>
        <w:rPr/>
      </w:r>
    </w:p>
    <w:p>
      <w:r>
        <w:rPr>
          <w:color w:val="000000"/>
          <w:rFonts w:ascii="Times New Roman" w:hAnsi="Times New Roman"/>
          <w:sz w:val="22"/>
        </w:rPr>
        <w:t xml:space="preserve">Ben Johnson, President</w:t>
      </w:r>
      <w:r>
        <w:rPr/>
      </w:r>
    </w:p>
    <w:p>
      <w:r>
        <w:rPr>
          <w:color w:val="000000"/>
          <w:rFonts w:ascii="Times New Roman" w:hAnsi="Times New Roman"/>
          <w:sz w:val="22"/>
        </w:rPr>
        <w:t xml:space="preserve">Ben Johnson Associates, Inc.</w:t>
      </w:r>
      <w:r>
        <w:rPr/>
      </w:r>
    </w:p>
    <w:p>
      <w:r>
        <w:rPr>
          <w:color w:val="000000"/>
          <w:rFonts w:ascii="Times New Roman" w:hAnsi="Times New Roman"/>
          <w:sz w:val="22"/>
        </w:rPr>
        <w:t xml:space="preserve">1234 Timberland Road</w:t>
      </w:r>
      <w:r>
        <w:rPr/>
      </w:r>
    </w:p>
    <w:p>
      <w:r>
        <w:rPr>
          <w:color w:val="000000"/>
          <w:rFonts w:ascii="Times New Roman" w:hAnsi="Times New Roman"/>
          <w:sz w:val="22"/>
        </w:rPr>
        <w:t xml:space="preserve">Tallahassee, FL 82312</w:t>
      </w:r>
      <w:r>
        <w:rPr/>
      </w:r>
    </w:p>
    <w:p>
      <w:r>
        <w:rPr/>
      </w:r>
    </w:p>
    <w:p>
      <w:r>
        <w:rPr/>
      </w:r>
    </w:p>
    <w:p>
      <w:r>
        <w:rPr>
          <w:color w:val="000000"/>
          <w:rFonts w:ascii="Times New Roman" w:hAnsi="Times New Roman"/>
          <w:sz w:val="22"/>
        </w:rPr>
        <w:t xml:space="preserve">Dear Mr. Johnson:</w:t>
      </w:r>
      <w:r>
        <w:rPr/>
      </w:r>
    </w:p>
    <w:p>
      <w:r>
        <w:rPr/>
      </w:r>
    </w:p>
    <w:p>
      <w:r>
        <w:rPr>
          <w:color w:val="000000"/>
          <w:rFonts w:ascii="Times New Roman" w:hAnsi="Times New Roman"/>
          <w:sz w:val="22"/>
        </w:rPr>
        <w:t xml:space="preserve">The Staff of the Idaho Public Utilities Commission is seeking technical assistance for a general rate case filed by U S WEST Communications.  U S WEST has filed its first rate-of-return rate case in more than ten years.  The Staff is seeking to retain an outside consultant to assist in the examination of issues, preparation of testimony, and, if necessary, serving as a witness for the Commission Staff.  The enclosed material provides a brief overview of the rate case, identification of the major topics, and the specific assistance the Staff is seeking.  If you have any questions or require further elaboration, please do not hesitate to contact Joe Cusick at (208) 334-0333.</w:t>
      </w:r>
      <w:r>
        <w:rPr/>
      </w:r>
    </w:p>
    <w:p>
      <w:r>
        <w:rPr>
          <w:color w:val="000000"/>
          <w:rFonts w:ascii="Times New Roman" w:hAnsi="Times New Roman"/>
          <w:sz w:val="22"/>
        </w:rPr>
        <w:t xml:space="preserve">If you and your firm are interested in submitting a proposal, the proposal should be forwarded to the Commission no later than September 4, 1996.  The Staff looks forward to hearing from you.</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Donald L.  Howell, II</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DLH/vld:</w:t>
      </w:r>
      <w:r>
        <w:rPr>
          <w:color w:val="000000"/>
          <w:rFonts w:ascii="Times New Roman" w:hAnsi="Times New Roman"/>
          <w:sz w:val="16"/>
        </w:rPr>
        <w:t xml:space="preserve">LJohnson:dh</w:t>
      </w:r>
      <w:r>
        <w:rPr/>
      </w:r>
    </w:p>
    <w:p>
      <w:r>
        <w:rPr/>
      </w:r>
    </w:p>
    <w:p>
      <w:r>
        <w:rPr>
          <w:color w:val="000000"/>
          <w:rFonts w:ascii="Times New Roman" w:hAnsi="Times New Roman"/>
          <w:sz w:val="22"/>
        </w:rPr>
        <w:t xml:space="preserve">Enclosure</w:t>
      </w:r>
      <w:r>
        <w:rPr/>
      </w:r>
    </w:p>
    <w:p>
      <w:r>
        <w:rPr/>
      </w:r>
    </w:p>
    <w:p>
      <w:r>
        <w:rPr>
          <w:color w:val="000000"/>
          <w:rFonts w:ascii="Times New Roman" w:hAnsi="Times New Roman"/>
          <w:sz w:val="22"/>
        </w:rPr>
        <w:t xml:space="preserve">cc:Joe Cusick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