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September 30, 1996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Mary Hobson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Elam &amp; Burke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Attorneys and Counselors at Law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702 W Idaho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PO Box 539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Boise, ID 83702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RE: Protective Agreements: USW-S-96-5 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Dear Mary: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I have enclosed the faxed signed copies of Exhibit A of the Protective Agreement by Staffs’ Consultant, ETI.  We will send the signed originals to your office once we receive them in the mail.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Susan E.  Hamlin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SEH/vld/</w:t>
      </w:r>
      <w:r>
        <w:rPr>
          <w:color w:val="000000"/>
          <w:rFonts w:ascii="Times New Roman" w:hAnsi="Times New Roman"/>
          <w:sz w:val="16"/>
        </w:rPr>
        <w:t xml:space="preserve">Lhobson.sh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Enclosure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MARY HOBSON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ELAM &amp; BURKE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ATTORNEYS AND COUNSELORS AT LAW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702 W IDAHO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539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83702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