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December 3, 1997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Mary S.  Hobson, Esq.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Stoel Rives LLP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101 S. Capitol Blvd., Suite 1900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83702-5958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 Toll Blocking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Mary: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Pursuant to our meeting last week, I have enclosed for your review the Orders referenced in the Commission’s reconsideration Order No. 27152.  In that Order, the Commission found that toll restriction service should be regulated as a Title 61 service.  Order No. 27152 at 32-33.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In the U-1000-86 case, the Commission authorized the Company to offer an optional service package called “TeenLink” which included a second access line, touch tone, </w:t>
      </w:r>
      <w:r>
        <w:rPr>
          <w:color w:val="000000"/>
          <w:rFonts w:ascii="Times New Roman" w:hAnsi="Times New Roman"/>
          <w:sz w:val="24"/>
        </w:rPr>
        <w:t xml:space="preserve">toll restriction</w:t>
      </w:r>
      <w:r>
        <w:rPr>
          <w:color w:val="000000"/>
          <w:rFonts w:ascii="Times New Roman" w:hAnsi="Times New Roman"/>
          <w:sz w:val="24"/>
        </w:rPr>
        <w:t xml:space="preserve">, and three-way calling.  </w:t>
      </w:r>
      <w:r>
        <w:rPr>
          <w:color w:val="000000"/>
          <w:rFonts w:ascii="Times New Roman" w:hAnsi="Times New Roman"/>
          <w:sz w:val="24"/>
        </w:rPr>
        <w:t xml:space="preserve">See</w:t>
      </w:r>
      <w:r>
        <w:rPr>
          <w:color w:val="000000"/>
          <w:rFonts w:ascii="Times New Roman" w:hAnsi="Times New Roman"/>
          <w:sz w:val="24"/>
        </w:rPr>
        <w:t xml:space="preserve"> Order No. 20349 at 1 (emphasis added).  It appears that Mountain Bell was offering toll restriction service on April 1, 1986.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Please call me if you have further questions.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Donald L.  Howell, II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DLH/vld:</w:t>
      </w:r>
      <w:r>
        <w:rPr>
          <w:color w:val="000000"/>
          <w:rFonts w:ascii="Times New Roman" w:hAnsi="Times New Roman"/>
          <w:sz w:val="16"/>
        </w:rPr>
        <w:t xml:space="preserve">L:hobson.dh3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Enclosures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cc:Jim Wozniak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