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CUSTOMERS OF MARSING TO INCLUDE THE COMMUNITIES OF NAMPA AND MELBA WITHIN THEIR EXTENDED AREA OF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USW-T-97-1</w:t>
            </w:r>
            <w:r>
              <w:rPr>
                <w:vertAlign w:val="baseline"/>
              </w:rPr>
            </w:r>
          </w:p>
          <w:p>
            <w:r>
              <w:rPr>
                <w:color w:val="000000"/>
                <w:rFonts w:ascii="Times New Roman" w:hAnsi="Times New Roman"/>
                <w:sz w:val="24"/>
                <w:vertAlign w:val="baseline"/>
              </w:rPr>
              <w:t xml:space="preserve"> CTC-T-97-1</w:t>
            </w:r>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p>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January 9, 1997, the Commission received a Petition from 22 customers of Citizens Telecom Company’s Marsing exchange requesting that the Commission include the communities of Nampa and Melba, Idaho within their “extended area of service” for telephone service.  The stated primary rationale for the Petition is to acquire access to the Internet.  Presently, the Petition states, there is no toll free access to this service which places all of the residents in Citizens Telecom’s service areas in Idaho and Oregon, particularly school age children who have access to a personal computer, at a severe disadvantage.  The Petition contends that the Internet provides tremendous opportunities to access the myriad of educational programs and libraries and the ability to broaden educational possibilities.  The Petition concludes that those children who live in Owyhee County and parts of Canyon County should not be discriminated against in their ability to access these educational tools.  The necessity of using a toll line to access the Internet, the Petition states, renders it financially unfeasible.</w:t>
      </w:r>
      <w:r>
        <w:rPr>
          <w:vertAlign w:val="baseline"/>
        </w:rPr>
      </w:r>
    </w:p>
    <w:p>
      <w:r>
        <w:rPr>
          <w:color w:val="000000"/>
          <w:rFonts w:ascii="Times New Roman" w:hAnsi="Times New Roman"/>
          <w:sz w:val="24"/>
          <w:vertAlign w:val="baseline"/>
        </w:rPr>
        <w:t xml:space="preserve">The second stated reason for the request is that, currently, it requires a toll charge to Melba for citizens to call county offices in Murphy.  It is possible to call a Homedale number in order to reach the Owyhee County Courthouse but this call goes through the Sheriff’s dispatcher.  The Petition argues that it is unwise to tie up the Sheriff’s line while waiting to talk to the County Clerk or to inquire about jury duty, etc.</w:t>
      </w:r>
      <w:r>
        <w:rPr>
          <w:vertAlign w:val="baseline"/>
        </w:rPr>
      </w:r>
    </w:p>
    <w:p>
      <w:r>
        <w:rPr>
          <w:vertAlign w:val="baseline"/>
        </w:rPr>
      </w:r>
    </w:p>
    <w:p>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Petition in Case Nos. USW-T-97-1 AND CTC-T-97-1</w:t>
      </w:r>
      <w:r>
        <w:rPr>
          <w:color w:val="000000"/>
          <w:rFonts w:ascii="Times New Roman" w:hAnsi="Times New Roman"/>
          <w:sz w:val="24"/>
          <w:vertAlign w:val="baseline"/>
        </w:rPr>
        <w:t xml:space="preserve"> can be reviewed at the Commission’s office</w:t>
      </w:r>
      <w:r>
        <w:rPr>
          <w:color w:val="000000"/>
          <w:rFonts w:ascii="Times New Roman" w:hAnsi="Times New Roman"/>
          <w:sz w:val="24"/>
          <w:vertAlign w:val="baseline"/>
        </w:rPr>
        <w:t xml:space="preserve"> during regular business hours.</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and Citizens Telecommunications Company of Idaho are designated as parties to this case.</w:t>
      </w:r>
      <w:r>
        <w:rPr>
          <w:vertAlign w:val="baseline"/>
        </w:rPr>
      </w:r>
    </w:p>
    <w:p>
      <w:r>
        <w:rPr>
          <w:color w:val="000000"/>
          <w:rFonts w:ascii="Times New Roman" w:hAnsi="Times New Roman"/>
          <w:sz w:val="24"/>
          <w:vertAlign w:val="baseline"/>
        </w:rPr>
        <w:t xml:space="preserve">DATED at Boise, Idaho this                  day of February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vld/N:USW-T-97-1.bp2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13,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