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26797</w:t>
            </w:r>
            <w:r>
              <w:rPr>
                <w:vertAlign w:val="baseline"/>
              </w:rPr>
            </w:r>
          </w:p>
        </w:tc>
      </w:tr>
    </w:tbl>
    <w:p>
      <w:pPr/>
    </w:p>
    <w:p>
      <w:r>
        <w:rPr>
          <w:color w:val="000000"/>
          <w:rFonts w:ascii="Times New Roman" w:hAnsi="Times New Roman"/>
          <w:sz w:val="24"/>
          <w:vertAlign w:val="baseline"/>
        </w:rPr>
        <w:t xml:space="preserve">Electric Lightwave, Inc. petitioned to intervene in this case on January 30,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Electric Lightwave,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Barton L. KlineEllen Deutsch, Esq.</w:t>
      </w:r>
      <w:r>
        <w:rPr>
          <w:vertAlign w:val="baseline"/>
        </w:rPr>
      </w:r>
    </w:p>
    <w:p>
      <w:r>
        <w:rPr>
          <w:color w:val="000000"/>
          <w:rFonts w:ascii="Times New Roman" w:hAnsi="Times New Roman"/>
          <w:sz w:val="24"/>
          <w:vertAlign w:val="baseline"/>
        </w:rPr>
        <w:t xml:space="preserve">EVANS KEANE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Electric Lightwave, Inc.</w:t>
      </w:r>
      <w:r>
        <w:rPr>
          <w:vertAlign w:val="baseline"/>
        </w:rPr>
      </w:r>
    </w:p>
    <w:p>
      <w:r>
        <w:rPr>
          <w:color w:val="000000"/>
          <w:rFonts w:ascii="Times New Roman" w:hAnsi="Times New Roman"/>
          <w:sz w:val="24"/>
          <w:vertAlign w:val="baseline"/>
        </w:rPr>
        <w:t xml:space="preserve">1101 W. River Street8100 NE Parkway Dr., Suite 150</w:t>
      </w:r>
      <w:r>
        <w:rPr>
          <w:vertAlign w:val="baseline"/>
        </w:rPr>
      </w:r>
    </w:p>
    <w:p>
      <w:r>
        <w:rPr>
          <w:color w:val="000000"/>
          <w:rFonts w:ascii="Times New Roman" w:hAnsi="Times New Roman"/>
          <w:sz w:val="24"/>
          <w:vertAlign w:val="baseline"/>
        </w:rPr>
        <w:t xml:space="preserve">PO Box 959Vancouver, WA 98662</w:t>
      </w:r>
      <w:r>
        <w:rPr>
          <w:vertAlign w:val="baseline"/>
        </w:rPr>
      </w:r>
    </w:p>
    <w:p>
      <w:r>
        <w:rPr>
          <w:color w:val="000000"/>
          <w:rFonts w:ascii="Times New Roman" w:hAnsi="Times New Roman"/>
          <w:sz w:val="24"/>
          <w:vertAlign w:val="baseline"/>
        </w:rPr>
        <w:t xml:space="preserve">Boise, ID 83701-0959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