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FOR APPROVAL OF AN INTERCONNECTION AGREEMENT WITH COMMNET CELLULAR INC.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April 23,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The Agreement provides for </w:t>
      </w:r>
      <w:r>
        <w:rPr>
          <w:color w:val="000000"/>
          <w:rFonts w:ascii="Times New Roman" w:hAnsi="Times New Roman"/>
          <w:sz w:val="24"/>
          <w:vertAlign w:val="baseline"/>
        </w:rPr>
        <w:t xml:space="preserve">U S WEST and CommNet Cellular, Inc. (CommNet)  to interconnect their facilities and interchange traffic.  U S WEST’s Application states that the Agreement was reached through voluntary negotiations and is being submitted for approval pursuant to 47 U.S.C. § 252(e) of the Communications Act of 1934, as amended by the Telecommunications Act of 1996 (the Act).  The Application also states that its interconnection agreement with CommNet is identical to the interconnection agreement entered into between Western Wireless Services Corporation and U S WEST.  The Commission arbitrated and then approved the agreement between Western Wireless and U S WEST in Case Nos. WST-T-96-1; USW-T-96-11.  U S WEST states that, because the Western Wireless agreement was an arbitrated agreement, it considers its agreement with CommNet to be an arbitrated agreement.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(1)the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(2)the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asserts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USW-T-97-11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USW-T-97-11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KATHRYN E. FORD</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1801 CALIFORNIA STREET, SUITE 5100</w:t>
      </w:r>
      <w:r>
        <w:rPr>
          <w:vertAlign w:val="baseline"/>
        </w:rPr>
      </w:r>
    </w:p>
    <w:p>
      <w:r>
        <w:rPr>
          <w:color w:val="000000"/>
          <w:rFonts w:ascii="Times New Roman" w:hAnsi="Times New Roman"/>
          <w:sz w:val="20"/>
          <w:vertAlign w:val="baseline"/>
        </w:rPr>
        <w:t xml:space="preserve">DENVER, CO 80202</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WILLIAM J. BATT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MARSHALL, BATT &amp; FISHER LCP</w:t>
      </w:r>
      <w:r>
        <w:rPr>
          <w:vertAlign w:val="baseline"/>
        </w:rPr>
      </w:r>
    </w:p>
    <w:p>
      <w:r>
        <w:rPr>
          <w:color w:val="000000"/>
          <w:rFonts w:ascii="Times New Roman" w:hAnsi="Times New Roman"/>
          <w:sz w:val="20"/>
          <w:vertAlign w:val="baseline"/>
        </w:rPr>
        <w:t xml:space="preserve">PO BOX 1308</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