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AT&amp;T COMMUNICATIONS OF THE MOUNTAIN STATES FOR AN INVESTIGATION INTO U S WEST COMMUNICATIONS INC.’S COMPLIANCE WITH SECTION 271 OF THE TELECOMMUNICATIONS ACT OF 1996</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USW-T-97-14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27543</w:t>
            </w:r>
            <w:r>
              <w:rPr>
                <w:vertAlign w:val="baseline"/>
              </w:rPr>
            </w:r>
          </w:p>
        </w:tc>
      </w:tr>
    </w:tbl>
    <w:p>
      <w:pPr/>
    </w:p>
    <w:p>
      <w:r>
        <w:rPr>
          <w:color w:val="000000"/>
          <w:rFonts w:ascii="Times New Roman" w:hAnsi="Times New Roman"/>
          <w:sz w:val="24"/>
          <w:vertAlign w:val="baseline"/>
        </w:rPr>
        <w:t xml:space="preserve">Touch America, Inc. petitioned to intervene in this case on May 15,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Touch America,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Susan CallaghanTom McGree</w:t>
      </w:r>
      <w:r>
        <w:rPr>
          <w:vertAlign w:val="baseline"/>
        </w:rPr>
      </w:r>
    </w:p>
    <w:p>
      <w:r>
        <w:rPr>
          <w:color w:val="000000"/>
          <w:rFonts w:ascii="Times New Roman" w:hAnsi="Times New Roman"/>
          <w:sz w:val="24"/>
          <w:vertAlign w:val="baseline"/>
        </w:rPr>
        <w:t xml:space="preserve">Touch America, Inc.Touch America, Inc.</w:t>
      </w:r>
      <w:r>
        <w:rPr>
          <w:vertAlign w:val="baseline"/>
        </w:rPr>
      </w:r>
    </w:p>
    <w:p>
      <w:r>
        <w:rPr>
          <w:color w:val="000000"/>
          <w:rFonts w:ascii="Times New Roman" w:hAnsi="Times New Roman"/>
          <w:sz w:val="24"/>
          <w:vertAlign w:val="baseline"/>
        </w:rPr>
        <w:t xml:space="preserve">40 East Broadway208 N. Montana Ave., Suite 208</w:t>
      </w:r>
      <w:r>
        <w:rPr>
          <w:vertAlign w:val="baseline"/>
        </w:rPr>
      </w:r>
    </w:p>
    <w:p>
      <w:r>
        <w:rPr>
          <w:color w:val="000000"/>
          <w:rFonts w:ascii="Times New Roman" w:hAnsi="Times New Roman"/>
          <w:sz w:val="24"/>
          <w:vertAlign w:val="baseline"/>
        </w:rPr>
        <w:t xml:space="preserve">Butte, MT 59701Capital One Center</w:t>
      </w:r>
      <w:r>
        <w:rPr>
          <w:vertAlign w:val="baseline"/>
        </w:rPr>
      </w:r>
    </w:p>
    <w:p>
      <w:r>
        <w:rPr>
          <w:color w:val="000000"/>
          <w:rFonts w:ascii="Times New Roman" w:hAnsi="Times New Roman"/>
          <w:sz w:val="24"/>
          <w:vertAlign w:val="baseline"/>
        </w:rPr>
        <w:t xml:space="preserve">Helena, MT 59620</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bls/O-uswt9714.in5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