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w:t>
            </w:r>
            <w:r>
              <w:rPr>
                <w:vertAlign w:val="baseline"/>
              </w:rPr>
            </w:r>
          </w:p>
          <w:p>
            <w:r>
              <w:rPr>
                <w:color w:val="000000"/>
                <w:rFonts w:ascii="Times New Roman" w:hAnsi="Times New Roman"/>
                <w:sz w:val="24"/>
                <w:vertAlign w:val="baseline"/>
              </w:rPr>
              <w:t xml:space="preserve">CATIONS, INC.’S TARIFF ADVICE FILING NOS.  97-12-N, 97-13-N AND 97-14-N REVISING ITS TERMINATION LIABILITY ASSESSMENT FOR CONTRACTS, PRIVATE LINE TRANS­PORT SERVICES AND ADVANCED COMMU­NICATIONS IN NORTHERN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INTERLOCUTORY</w:t>
            </w:r>
            <w:r>
              <w:rPr>
                <w:vertAlign w:val="baseline"/>
              </w:rPr>
            </w:r>
          </w:p>
          <w:p>
            <w:r>
              <w:rPr>
                <w:color w:val="000000"/>
                <w:rFonts w:ascii="Times New Roman" w:hAnsi="Times New Roman"/>
                <w:sz w:val="24"/>
                <w:vertAlign w:val="baseline"/>
              </w:rPr>
              <w:t xml:space="preserve">ORDER NO. 27130</w:t>
            </w:r>
            <w:r>
              <w:rPr>
                <w:vertAlign w:val="baseline"/>
              </w:rPr>
            </w:r>
          </w:p>
        </w:tc>
      </w:tr>
    </w:tbl>
    <w:p>
      <w:pPr/>
    </w:p>
    <w:p>
      <w:r>
        <w:rPr>
          <w:vertAlign w:val="baseline"/>
        </w:rPr>
      </w:r>
    </w:p>
    <w:p>
      <w:r>
        <w:rPr>
          <w:color w:val="000000"/>
          <w:rFonts w:ascii="Times New Roman" w:hAnsi="Times New Roman"/>
          <w:sz w:val="24"/>
          <w:vertAlign w:val="baseline"/>
        </w:rPr>
        <w:t xml:space="preserve">On August 7, 1997, U S WEST Communications, Inc. (U S WEST; Company) filed revisions to its northern Idaho Exchange and Network Services Tariff, Private Line Transport Services Tariff and Advanced Communications Services Tariff.  The Company seeks to revise its liability assessments on contracts, private line transport and advance services that are discontinued prior to the normal contract expiration date.  We find that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the tariff revisions proposed by U S WEST in this case are of sufficient complexity to justify and require a suspension of those revisions from the requested effective date of September 9, 1997 for a period of 30 days plus five months or until such time as the Commission issues an order resolving this matter.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proposed Tariff Advice Nos. 97-12-N, 97-13-N and 97-14-N are suspended as set forth herein.</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bls/O:USW-T-97-18 .bp2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