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ELECTRIC LIGHTWAVE, INC. AND U S WEST COMMUNICATIONS FOR APPROVAL OF AN INTERCONNECTION AGREEMENT PURSUANT TO SECTION 252(e) OF THE TELECOMMUNICATIONS ACT OF 1996.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CASE NO. USW-T-97-20</w:t>
            </w:r>
            <w:r>
              <w:rPr>
                <w:vertAlign w:val="baseline"/>
              </w:rPr>
            </w:r>
          </w:p>
          <w:p>
            <w:r>
              <w:rPr>
                <w:color w:val="000000"/>
                <w:rFonts w:ascii="Times New Roman" w:hAnsi="Times New Roman"/>
                <w:sz w:val="24"/>
                <w:vertAlign w:val="baseline"/>
              </w:rPr>
              <w:t xml:space="preserve">ELI-T-97-1</w:t>
            </w:r>
            <w:r>
              <w:rPr>
                <w:vertAlign w:val="baseline"/>
              </w:rPr>
            </w:r>
          </w:p>
          <w:p>
            <w:r>
              <w:rPr>
                <w:vertAlign w:val="baseline"/>
              </w:rPr>
            </w:r>
          </w:p>
          <w:p>
            <w:r>
              <w:rPr>
                <w:color w:val="000000"/>
                <w:rFonts w:ascii="Times New Roman" w:hAnsi="Times New Roman"/>
                <w:sz w:val="24"/>
                <w:vertAlign w:val="baseline"/>
              </w:rPr>
              <w:t xml:space="preserve">NOTICE OF JOINT PETITION FOR APPROVAL OF INTER­CON­NECTION AGREEMENT</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ORDER NO.  27235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November 17, 1997, U S WEST Communica­tions, Inc. (U S WEST) and Electric Lightwave, Inc.  (ELI) filed a Joint Application for approval of their interconnection agreement arrived at through voluntary negotiations.  The agreement is a Local Wireline Network Interconnection and Service Resale Agreement, No. SEA-970923-1602\C, and is submitted for approval pursuant to 47 U.S.C. § 252(e) of the Communications Act of 1934, as amended by the Telecommunications Act of 1996 (the Act).  The Agreement provides the terms, conditions, and prices for network interconnection, access to unbundled network elements, the provision of retail services for resale by ELI, and other interconnection issues.  ELI currently is authorized to provide nonbasic telecommunications services under Title 62,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but has not requested authority from the Commission to provide basic telecommunications services pursuant to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 YOU ARE FURTHER NOTIFIED that 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The parties assert that the Agreement does not discriminate against other telecommunication carriers and that it is consistent with the public interest, convenience and necessity. </w:t>
      </w:r>
      <w:r>
        <w:rPr>
          <w:vertAlign w:val="baseline"/>
        </w:rPr>
      </w:r>
    </w:p>
    <w:p>
      <w:r>
        <w:rPr>
          <w:color w:val="000000"/>
          <w:rFonts w:ascii="Times New Roman" w:hAnsi="Times New Roman"/>
          <w:sz w:val="24"/>
          <w:vertAlign w:val="baseline"/>
        </w:rPr>
        <w:t xml:space="preserve">YOU ARE FURTHER NOTIFIED that the Commission has reviewed the filings of record in Case Nos. USW-T-97-20 and ELI-T-97-1</w:t>
      </w:r>
      <w:r>
        <w:rPr>
          <w:color w:val="000000"/>
          <w:rFonts w:ascii="Times New Roman" w:hAnsi="Times New Roman"/>
          <w:sz w:val="24"/>
          <w:vertAlign w:val="baseline"/>
        </w:rPr>
        <w:t xml:space="preserve">.  The Commission has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w:t>
      </w:r>
      <w:r>
        <w:rPr>
          <w:color w:val="000000"/>
          <w:rFonts w:ascii="Times New Roman" w:hAnsi="Times New Roman"/>
          <w:sz w:val="24"/>
          <w:vertAlign w:val="baseline"/>
        </w:rPr>
        <w:t xml:space="preserve">e, i.e., by written submission rather than by hearing.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Commission Rules of Procedure, IDAPA 31.01.01.201-.204. </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31.01.01.204.</w:t>
      </w:r>
      <w:r>
        <w:rPr>
          <w:vertAlign w:val="baseline"/>
        </w:rPr>
      </w:r>
    </w:p>
    <w:p>
      <w:r>
        <w:rPr>
          <w:color w:val="000000"/>
          <w:rFonts w:ascii="Times New Roman" w:hAnsi="Times New Roman"/>
          <w:sz w:val="24"/>
          <w:vertAlign w:val="baseline"/>
        </w:rPr>
        <w:t xml:space="preserve">YOU ARE FURTHER NOTIFIED that written comments concerning Case Nos. USW-T-97-20 and ELI-T-97-1 </w:t>
      </w:r>
      <w:r>
        <w:rPr>
          <w:color w:val="000000"/>
          <w:rFonts w:ascii="Times New Roman" w:hAnsi="Times New Roman"/>
          <w:sz w:val="24"/>
          <w:vertAlign w:val="baseline"/>
        </w:rPr>
        <w:t xml:space="preserve">should be mailed to the Commission and the Companies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w:t>
      </w:r>
      <w:r>
        <w:rPr>
          <w:color w:val="000000"/>
          <w:rFonts w:ascii="Times New Roman" w:hAnsi="Times New Roman"/>
          <w:sz w:val="20"/>
          <w:vertAlign w:val="baseline"/>
        </w:rPr>
        <w:t xml:space="preserve">TIMOTHY PETERS</w:t>
      </w:r>
      <w:r>
        <w:rPr>
          <w:vertAlign w:val="baseline"/>
        </w:rPr>
      </w:r>
    </w:p>
    <w:p>
      <w:r>
        <w:rPr>
          <w:color w:val="000000"/>
          <w:rFonts w:ascii="Times New Roman" w:hAnsi="Times New Roman"/>
          <w:sz w:val="20"/>
          <w:vertAlign w:val="baseline"/>
        </w:rPr>
        <w:t xml:space="preserve">IDAHO PUBLIC UTILITIES COMMISSION</w:t>
      </w:r>
      <w:r>
        <w:rPr>
          <w:color w:val="000000"/>
          <w:rFonts w:ascii="Times New Roman" w:hAnsi="Times New Roman"/>
          <w:sz w:val="20"/>
          <w:vertAlign w:val="baseline"/>
        </w:rPr>
        <w:t xml:space="preserve">LEGAL DEPARTMENT</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ELECTRIC LIGHTWAVE, INC.</w:t>
      </w:r>
      <w:r>
        <w:rPr>
          <w:vertAlign w:val="baseline"/>
        </w:rPr>
      </w:r>
    </w:p>
    <w:p>
      <w:r>
        <w:rPr>
          <w:color w:val="000000"/>
          <w:rFonts w:ascii="Times New Roman" w:hAnsi="Times New Roman"/>
          <w:sz w:val="20"/>
          <w:vertAlign w:val="baseline"/>
        </w:rPr>
        <w:t xml:space="preserve">BOISE, IDAHO  83720-0074</w:t>
      </w:r>
      <w:r>
        <w:rPr>
          <w:color w:val="000000"/>
          <w:rFonts w:ascii="Times New Roman" w:hAnsi="Times New Roman"/>
          <w:sz w:val="20"/>
          <w:vertAlign w:val="baseline"/>
        </w:rPr>
        <w:t xml:space="preserve">8100 NE PARKWAY DR., #150</w:t>
      </w:r>
      <w:r>
        <w:rPr>
          <w:vertAlign w:val="baseline"/>
        </w:rPr>
      </w:r>
    </w:p>
    <w:p>
      <w:r>
        <w:rPr>
          <w:color w:val="000000"/>
          <w:rFonts w:ascii="Times New Roman" w:hAnsi="Times New Roman"/>
          <w:sz w:val="20"/>
          <w:vertAlign w:val="baseline"/>
        </w:rPr>
        <w:t xml:space="preserve">Street Address for Express Mail:</w:t>
      </w:r>
      <w:r>
        <w:rPr>
          <w:color w:val="000000"/>
          <w:rFonts w:ascii="Times New Roman" w:hAnsi="Times New Roman"/>
          <w:sz w:val="20"/>
          <w:vertAlign w:val="baseline"/>
        </w:rPr>
        <w:t xml:space="preserve">VANCOUVER, WA 98662</w:t>
      </w:r>
      <w:r>
        <w:rPr>
          <w:vertAlign w:val="baseline"/>
        </w:rPr>
      </w:r>
    </w:p>
    <w:p>
      <w:r>
        <w:rPr>
          <w:color w:val="000000"/>
          <w:rFonts w:ascii="Times New Roman" w:hAnsi="Times New Roman"/>
          <w:sz w:val="20"/>
          <w:vertAlign w:val="baseline"/>
        </w:rPr>
        <w:t xml:space="preserve">Counsel for ELI </w:t>
      </w:r>
      <w:r>
        <w:rPr>
          <w:vertAlign w:val="baseline"/>
        </w:rPr>
      </w:r>
    </w:p>
    <w:p>
      <w:r>
        <w:rPr>
          <w:color w:val="000000"/>
          <w:rFonts w:ascii="Times New Roman" w:hAnsi="Times New Roman"/>
          <w:sz w:val="20"/>
          <w:vertAlign w:val="baseline"/>
        </w:rPr>
        <w:t xml:space="preserve">                     </w:t>
      </w:r>
      <w:r>
        <w:rPr>
          <w:vertAlign w:val="baseline"/>
        </w:rPr>
      </w:r>
    </w:p>
    <w:p>
      <w:r>
        <w:rPr>
          <w:vertAlign w:val="baseline"/>
        </w:rPr>
      </w:r>
    </w:p>
    <w:p>
      <w:r>
        <w:rPr>
          <w:vertAlign w:val="baseline"/>
        </w:rPr>
      </w:r>
    </w:p>
    <w:p>
      <w:r>
        <w:rPr>
          <w:color w:val="000000"/>
          <w:rFonts w:ascii="Times New Roman" w:hAnsi="Times New Roman"/>
          <w:sz w:val="20"/>
          <w:vertAlign w:val="baseline"/>
        </w:rPr>
        <w:t xml:space="preserve">472 W WASHINGTON ST</w:t>
      </w:r>
      <w:r>
        <w:rPr>
          <w:color w:val="000000"/>
          <w:rFonts w:ascii="Times New Roman" w:hAnsi="Times New Roman"/>
          <w:sz w:val="20"/>
          <w:vertAlign w:val="baseline"/>
        </w:rPr>
        <w:t xml:space="preserve">MARY HOBSON</w:t>
      </w:r>
      <w:r>
        <w:rPr>
          <w:vertAlign w:val="baseline"/>
        </w:rPr>
      </w:r>
    </w:p>
    <w:p>
      <w:r>
        <w:rPr>
          <w:color w:val="000000"/>
          <w:rFonts w:ascii="Times New Roman" w:hAnsi="Times New Roman"/>
          <w:sz w:val="20"/>
          <w:vertAlign w:val="baseline"/>
        </w:rPr>
        <w:t xml:space="preserve">BOISE, IDAHO  83702-5983</w:t>
      </w:r>
      <w:r>
        <w:rPr>
          <w:color w:val="000000"/>
          <w:rFonts w:ascii="Times New Roman" w:hAnsi="Times New Roman"/>
          <w:sz w:val="20"/>
          <w:vertAlign w:val="baseline"/>
        </w:rPr>
        <w:t xml:space="preserve">STEEL, RIVES, LLP</w:t>
      </w:r>
      <w:r>
        <w:rPr>
          <w:vertAlign w:val="baseline"/>
        </w:rPr>
      </w:r>
    </w:p>
    <w:p>
      <w:r>
        <w:rPr>
          <w:color w:val="000000"/>
          <w:rFonts w:ascii="Times New Roman" w:hAnsi="Times New Roman"/>
          <w:sz w:val="20"/>
          <w:vertAlign w:val="baseline"/>
        </w:rPr>
        <w:t xml:space="preserve">101 S.  C</w:t>
      </w:r>
      <w:r>
        <w:rPr>
          <w:color w:val="000000"/>
          <w:rFonts w:ascii="Times New Roman" w:hAnsi="Times New Roman"/>
          <w:sz w:val="24"/>
          <w:vertAlign w:val="baseline"/>
        </w:rPr>
        <w:t xml:space="preserve">A</w:t>
      </w:r>
      <w:r>
        <w:rPr>
          <w:color w:val="000000"/>
          <w:rFonts w:ascii="Times New Roman" w:hAnsi="Times New Roman"/>
          <w:sz w:val="20"/>
          <w:vertAlign w:val="baseline"/>
        </w:rPr>
        <w:t xml:space="preserve">PITOL BLVD, STE 1900</w:t>
      </w:r>
      <w:r>
        <w:rPr>
          <w:vertAlign w:val="baseline"/>
        </w:rPr>
      </w:r>
    </w:p>
    <w:p>
      <w:r>
        <w:rPr>
          <w:color w:val="000000"/>
          <w:rFonts w:ascii="Times New Roman" w:hAnsi="Times New Roman"/>
          <w:sz w:val="20"/>
          <w:vertAlign w:val="baseline"/>
        </w:rPr>
        <w:t xml:space="preserve">BOISE, ID 83702-5958</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the Application and Agreement together with supporting workpapers,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and Title 62 of the Idaho Code and that the Commission may enter any final Order consistent with its authority under Title 61 or Title 62.</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upon review of the filings in this case and the determination of the Commission, that the Joint Application of U S WEST and ELI for approval of their interconnection agreement be processed by Modified Procedure, Commission Rules of Procedure 201-204; IDAPA 31.01.01.201-04.</w:t>
      </w:r>
      <w:r>
        <w:rPr>
          <w:vertAlign w:val="baseline"/>
        </w:rPr>
      </w:r>
    </w:p>
    <w:p>
      <w:r>
        <w:rPr>
          <w:color w:val="000000"/>
          <w:rFonts w:ascii="Times New Roman" w:hAnsi="Times New Roman"/>
          <w:sz w:val="24"/>
          <w:vertAlign w:val="baseline"/>
        </w:rPr>
        <w:t xml:space="preserve">DONE by Order of the Idaho Public Utilities Commission at Boise, Idaho this                  day of November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vld\O:uswt9720.ws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28,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