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DATE:NOVEMBER 20, 1997</w:t>
      </w:r>
      <w:r>
        <w:rPr/>
      </w:r>
    </w:p>
    <w:p>
      <w:r>
        <w:rPr/>
      </w:r>
    </w:p>
    <w:p>
      <w:r>
        <w:rPr>
          <w:color w:val="000000"/>
          <w:rFonts w:ascii="Times New Roman" w:hAnsi="Times New Roman"/>
          <w:sz w:val="24"/>
        </w:rPr>
        <w:t xml:space="preserve">RE:CASE NOS. USW-T-97-20/ELI-T-97-1</w:t>
      </w:r>
      <w:r>
        <w:rPr/>
      </w:r>
    </w:p>
    <w:p>
      <w:r>
        <w:rPr>
          <w:color w:val="000000"/>
          <w:rFonts w:ascii="Times New Roman" w:hAnsi="Times New Roman"/>
          <w:sz w:val="24"/>
        </w:rPr>
        <w:t xml:space="preserve">JOINT APPLICATION FOR APPROVAL OF AN INTERCONNECTION AGREEMENT.</w:t>
      </w:r>
      <w:r>
        <w:rPr/>
      </w:r>
    </w:p>
    <w:p>
      <w:r>
        <w:rPr/>
      </w:r>
    </w:p>
    <w:p>
      <w:r>
        <w:rPr/>
      </w:r>
    </w:p>
    <w:p>
      <w:r>
        <w:rPr>
          <w:color w:val="000000"/>
          <w:rFonts w:ascii="Times New Roman" w:hAnsi="Times New Roman"/>
          <w:sz w:val="24"/>
        </w:rPr>
        <w:t xml:space="preserve">On November 17, 1997 a Joint Application for approval of an interconnection agreement was filed by U S WEST Communications and Electric Lightwave, Inc.  The Application states that the agreement was reached through voluntary negotiations and is submitted for approval pursuant to Section 252(e) of the Telecommunications Act of 1996.</w:t>
      </w:r>
      <w:r>
        <w:rPr/>
      </w:r>
    </w:p>
    <w:p>
      <w:r>
        <w:rPr>
          <w:color w:val="000000"/>
          <w:rFonts w:ascii="Times New Roman" w:hAnsi="Times New Roman"/>
          <w:sz w:val="24"/>
        </w:rPr>
        <w:t xml:space="preserve">Staff recommends that the Application for approval of the interconnection agreement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U S WEST and ELI for approval of their interconnection agreement be processed by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cm\M:uswt9720.ws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