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 </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 </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JOINT APPLICATION)CASE  NO.  USW-T-98-9</w:t>
      </w:r>
      <w:r>
        <w:rPr/>
      </w:r>
    </w:p>
    <w:p>
      <w:r>
        <w:rPr>
          <w:color w:val="000000"/>
          <w:rFonts w:ascii="Times New Roman" w:hAnsi="Times New Roman"/>
          <w:sz w:val="24"/>
        </w:rPr>
        <w:t xml:space="preserve">OF U S WEST COMMUNICATIONS, INC. AND)</w:t>
      </w:r>
      <w:r>
        <w:rPr/>
      </w:r>
    </w:p>
    <w:p>
      <w:r>
        <w:rPr>
          <w:color w:val="000000"/>
          <w:rFonts w:ascii="Times New Roman" w:hAnsi="Times New Roman"/>
          <w:sz w:val="24"/>
        </w:rPr>
        <w:t xml:space="preserve">CTC TELECOM, INC. FOR APPROVAL OF AN</w:t>
      </w:r>
      <w:r>
        <w:rPr>
          <w:color w:val="000000"/>
          <w:rFonts w:ascii="Times New Roman" w:hAnsi="Times New Roman"/>
          <w:sz w:val="24"/>
        </w:rPr>
        <w:t xml:space="preserve">)COMMENTS OF THE</w:t>
      </w:r>
      <w:r>
        <w:rPr/>
      </w:r>
    </w:p>
    <w:p>
      <w:r>
        <w:rPr>
          <w:color w:val="000000"/>
          <w:rFonts w:ascii="Times New Roman" w:hAnsi="Times New Roman"/>
          <w:sz w:val="24"/>
        </w:rPr>
        <w:t xml:space="preserve">INTERCONNECTION AGREEMENT PURSUANT</w:t>
      </w:r>
      <w:r>
        <w:rPr>
          <w:color w:val="000000"/>
          <w:rFonts w:ascii="Times New Roman" w:hAnsi="Times New Roman"/>
          <w:sz w:val="24"/>
        </w:rPr>
        <w:t xml:space="preserve">)</w:t>
      </w:r>
      <w:r>
        <w:rPr>
          <w:color w:val="000000"/>
          <w:rFonts w:ascii="Times New Roman" w:hAnsi="Times New Roman"/>
          <w:sz w:val="24"/>
        </w:rPr>
        <w:t xml:space="preserve">COMMISSION STAFF</w:t>
      </w:r>
      <w:r>
        <w:rPr/>
      </w:r>
    </w:p>
    <w:p>
      <w:r>
        <w:rPr>
          <w:color w:val="000000"/>
          <w:rFonts w:ascii="Times New Roman" w:hAnsi="Times New Roman"/>
          <w:sz w:val="24"/>
        </w:rPr>
        <w:t xml:space="preserve">TO 47 U.S.C. </w:t>
      </w:r>
      <w:r>
        <w:rPr>
          <w:color w:val="000000"/>
          <w:rFonts w:ascii="Times New Roman" w:hAnsi="Times New Roman"/>
          <w:sz w:val="24"/>
        </w:rPr>
        <w:t xml:space="preserve">§</w:t>
      </w:r>
      <w:r>
        <w:rPr>
          <w:color w:val="000000"/>
          <w:rFonts w:ascii="Times New Roman" w:hAnsi="Times New Roman"/>
          <w:sz w:val="24"/>
        </w:rPr>
        <w:t xml:space="preserve"> 252(e).)</w:t>
      </w:r>
      <w:r>
        <w:rPr/>
      </w:r>
    </w:p>
    <w:p>
      <w:r>
        <w:rPr>
          <w:color w:val="000000"/>
          <w:rFonts w:ascii="Times New Roman" w:hAnsi="Times New Roman"/>
          <w:sz w:val="24"/>
        </w:rPr>
        <w:t xml:space="preserve">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27684, issued August 26, 1998, submits the following comments.</w:t>
      </w:r>
      <w:r>
        <w:rPr/>
      </w:r>
    </w:p>
    <w:p>
      <w:r>
        <w:rPr>
          <w:color w:val="000000"/>
          <w:rFonts w:ascii="Times New Roman" w:hAnsi="Times New Roman"/>
          <w:sz w:val="24"/>
        </w:rPr>
        <w:t xml:space="preserve">On August 14, 1998,</w:t>
      </w:r>
      <w:r>
        <w:rPr>
          <w:color w:val="000000"/>
          <w:rFonts w:ascii="Times New Roman" w:hAnsi="Times New Roman"/>
          <w:sz w:val="24"/>
        </w:rPr>
        <w:t xml:space="preserve"> in accordance with the Telecommunications Act of 1996, </w:t>
      </w:r>
      <w:r>
        <w:rPr/>
      </w:r>
    </w:p>
    <w:p>
      <w:r>
        <w:rPr>
          <w:color w:val="000000"/>
          <w:rFonts w:ascii="Times New Roman" w:hAnsi="Times New Roman"/>
          <w:sz w:val="24"/>
        </w:rPr>
        <w:t xml:space="preserve">U S WEST Communications, Inc. and CTC Telecom, Inc., a competitive local exchange company, jointly applied to Commission for</w:t>
      </w:r>
      <w:r>
        <w:rPr>
          <w:color w:val="000000"/>
          <w:rFonts w:ascii="Times New Roman" w:hAnsi="Times New Roman"/>
          <w:sz w:val="24"/>
        </w:rPr>
        <w:t xml:space="preserve"> approval of a negotiated Interconnection Agreement.  47 U.S.C. </w:t>
      </w:r>
      <w:r>
        <w:rPr>
          <w:color w:val="000000"/>
          <w:rFonts w:ascii="Times New Roman" w:hAnsi="Times New Roman"/>
          <w:sz w:val="24"/>
        </w:rPr>
        <w:t xml:space="preserve">§</w:t>
      </w:r>
      <w:r>
        <w:rPr>
          <w:color w:val="000000"/>
          <w:rFonts w:ascii="Times New Roman" w:hAnsi="Times New Roman"/>
          <w:sz w:val="24"/>
        </w:rPr>
        <w:t xml:space="preserve"> 252 (e)(1).  The Agreement was reached through voluntary negotiation.</w:t>
      </w:r>
      <w:r>
        <w:rPr/>
      </w:r>
    </w:p>
    <w:p>
      <w:r>
        <w:rPr>
          <w:color w:val="000000"/>
          <w:rFonts w:ascii="Times New Roman" w:hAnsi="Times New Roman"/>
          <w:sz w:val="24"/>
        </w:rPr>
        <w:t xml:space="preserve">Under the terms of the Telecommunications Act of 1996, interconnection agreements must be submitted to the Commission for approval.  47 U.S.C. </w:t>
      </w:r>
      <w:r>
        <w:rPr>
          <w:color w:val="000000"/>
          <w:rFonts w:ascii="Times New Roman" w:hAnsi="Times New Roman"/>
          <w:sz w:val="24"/>
        </w:rPr>
        <w:t xml:space="preserve">§</w:t>
      </w:r>
      <w:r>
        <w:rPr>
          <w:color w:val="000000"/>
          <w:rFonts w:ascii="Times New Roman" w:hAnsi="Times New Roman"/>
          <w:sz w:val="24"/>
        </w:rPr>
        <w:t xml:space="preserve"> 252 (e)(1).  The Commission may reject an agreement adopted by negotiation only if it finds that the agreement discriminates against a telecommunications carrier, not a party to the agreement, or implementation of the agreement is not consistent with the public interest, convenience and necessity.  47 U.S.C. </w:t>
      </w:r>
      <w:r>
        <w:rPr>
          <w:color w:val="000000"/>
          <w:rFonts w:ascii="Times New Roman" w:hAnsi="Times New Roman"/>
          <w:sz w:val="24"/>
        </w:rPr>
        <w:t xml:space="preserve">§</w:t>
      </w:r>
      <w:r>
        <w:rPr>
          <w:color w:val="000000"/>
          <w:rFonts w:ascii="Times New Roman" w:hAnsi="Times New Roman"/>
          <w:sz w:val="24"/>
        </w:rPr>
        <w:t xml:space="preserve"> 252 (e)(2)(A).  If the Commission does not act to approve or reject the agreement within 90 days after its submission, the agreement is deemed approved.  47 U.S.C. </w:t>
      </w:r>
      <w:r>
        <w:rPr>
          <w:color w:val="000000"/>
          <w:rFonts w:ascii="Times New Roman" w:hAnsi="Times New Roman"/>
          <w:sz w:val="24"/>
        </w:rPr>
        <w:t xml:space="preserve">§</w:t>
      </w:r>
      <w:r>
        <w:rPr>
          <w:color w:val="000000"/>
          <w:rFonts w:ascii="Times New Roman" w:hAnsi="Times New Roman"/>
          <w:sz w:val="24"/>
        </w:rPr>
        <w:t xml:space="preserve"> 252 (e)(4).  The Commission’s decision is not reviewable by the state courts.  </w:t>
      </w:r>
      <w:r>
        <w:rPr>
          <w:color w:val="000000"/>
          <w:rFonts w:ascii="Times New Roman" w:hAnsi="Times New Roman"/>
          <w:sz w:val="24"/>
        </w:rPr>
        <w:t xml:space="preserve">Id</w:t>
      </w:r>
      <w:r>
        <w:rPr>
          <w:color w:val="000000"/>
          <w:rFonts w:ascii="Times New Roman" w:hAnsi="Times New Roman"/>
          <w:sz w:val="24"/>
        </w:rPr>
        <w:t xml:space="preserve">.</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found that the language and terms of this Agreement are generally similar to and consistent with agreements between U S WEST and other telecommunications companies.  Most recently, U S WEST had interconnection agreements with ELI and AT&amp;T.  </w:t>
      </w:r>
      <w:r>
        <w:rPr>
          <w:color w:val="000000"/>
          <w:rFonts w:ascii="Times New Roman" w:hAnsi="Times New Roman"/>
          <w:sz w:val="24"/>
        </w:rPr>
        <w:t xml:space="preserve">Some of the rates included in this Agreement are different than those in either the AT&amp;T or ELI agreements.  Some are higher while others are lower.  Staff does not conclude, however, that these differences constitute terms that are discriminatory or preferential to either party.</w:t>
      </w:r>
      <w:r>
        <w:rPr/>
      </w:r>
    </w:p>
    <w:p>
      <w:r>
        <w:rPr>
          <w:color w:val="000000"/>
          <w:rFonts w:ascii="Times New Roman" w:hAnsi="Times New Roman"/>
          <w:sz w:val="24"/>
        </w:rPr>
        <w:t xml:space="preserve">Therefore, Staff finds the Agreement is consistent with the public interest, convenience and necessity and does not discriminate.</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this Interconnection Agreement be approved as filed. </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September 1998.</w:t>
      </w:r>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CC:WH:gdk/umisc/comments/uswt989.ccw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