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DATE:AUGUST 21, 1998</w:t>
      </w:r>
      <w:r>
        <w:rPr/>
      </w:r>
    </w:p>
    <w:p>
      <w:r>
        <w:rPr/>
      </w:r>
    </w:p>
    <w:p>
      <w:r>
        <w:rPr>
          <w:color w:val="000000"/>
          <w:rFonts w:ascii="Times New Roman" w:hAnsi="Times New Roman"/>
          <w:sz w:val="24"/>
        </w:rPr>
        <w:t xml:space="preserve">RE:CASE NOS. USW-T-98-11 and USW-T-98-12</w:t>
      </w:r>
      <w:r>
        <w:rPr/>
      </w:r>
    </w:p>
    <w:p>
      <w:r>
        <w:rPr>
          <w:color w:val="000000"/>
          <w:rFonts w:ascii="Times New Roman" w:hAnsi="Times New Roman"/>
          <w:sz w:val="24"/>
        </w:rPr>
        <w:t xml:space="preserve">APPLICATION FOR APPROVAL OF INTERCONNECTION AGREEMENTS BY </w:t>
      </w:r>
      <w:r>
        <w:rPr>
          <w:color w:val="000000"/>
          <w:rFonts w:ascii="Times New Roman" w:hAnsi="Times New Roman"/>
          <w:sz w:val="24"/>
        </w:rPr>
        <w:t xml:space="preserve">U S WEST AND CLARK COMMUNICATIONS, INC. </w:t>
      </w:r>
      <w:r>
        <w:rPr/>
      </w:r>
    </w:p>
    <w:p>
      <w:r>
        <w:rPr/>
      </w:r>
    </w:p>
    <w:p>
      <w:r>
        <w:rPr/>
      </w:r>
    </w:p>
    <w:p>
      <w:r>
        <w:rPr>
          <w:color w:val="000000"/>
          <w:rFonts w:ascii="Times New Roman" w:hAnsi="Times New Roman"/>
          <w:sz w:val="24"/>
        </w:rPr>
        <w:t xml:space="preserve">On August 17, 1998, two Joint Applications were filed by U S WEST Communications and Clark Communications Inc. requesting approval of  interconnection agreements.  The agreements were reached through voluntary negotiations and are submitted for approval pursuant to Section 252(e) of the Telecommunications Act of 1996.  One agreement (USW-T-98-11) is for interconnection with a Type 1 paging company, while the other (USW-T-98-12) is  for interconnection with a Type 2 wireless company.</w:t>
      </w:r>
      <w:r>
        <w:rPr/>
      </w:r>
    </w:p>
    <w:p>
      <w:r>
        <w:rPr>
          <w:color w:val="000000"/>
          <w:rFonts w:ascii="Times New Roman" w:hAnsi="Times New Roman"/>
          <w:sz w:val="24"/>
        </w:rPr>
        <w:t xml:space="preserve">Staff recommends that the Joint Applications for approval of these interconnection agreements be processed by Modified Procedure, pursuant to the Commission’s Rules of Procedure 201-204.  Staff also recommends, because the agreements are similar and are between the same parties, that the cases be joined so that the Commission need issue a single Notice and Order.</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Joint Applications of U S WEST and Clark Communications, Inc for approval of two interconnection agreements be processed by Modified Procedure?</w:t>
      </w:r>
      <w:r>
        <w:rPr/>
      </w:r>
    </w:p>
    <w:p>
      <w:r>
        <w:rPr>
          <w:color w:val="000000"/>
          <w:rFonts w:ascii="Times New Roman" w:hAnsi="Times New Roman"/>
          <w:sz w:val="24"/>
        </w:rPr>
        <w:t xml:space="preserve">Should the two cases be joined?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cm\M:uswt9811.ws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