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CLARK COMMUNICATIONS, INC.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FOR APPROVAL OF AN AGREEMENT FOR INTERCONNECTION —TYPE 1 PAGING—PURSUANT TO 47 U.S.C. § 252(e). </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IN THE MATTER OF THE JOINT APPLICA­TION OF CLARK COMMUNICATIONS, INC.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FOR APPROVAL OF AN AGREEMENT FOR INTERCONNECTION —TYPE 2 WIRELESS—PURSUANT TO 47 U.S.C. § 252(e).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 CASE NO. USW-T-98-11</w:t>
            </w:r>
            <w:r>
              <w:rPr>
                <w:vertAlign w:val="baseline"/>
              </w:rPr>
            </w:r>
          </w:p>
          <w:p>
            <w:r>
              <w:rPr>
                <w:color w:val="000000"/>
                <w:rFonts w:ascii="Times New Roman" w:hAnsi="Times New Roman"/>
                <w:sz w:val="24"/>
                <w:vertAlign w:val="baseline"/>
              </w:rPr>
              <w:t xml:space="preserve">USW-T-98-12</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27750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August 17, 1998, U S WEST Communications, Inc. (U S WEST) and Clark Communications, Inc., a provider of paging and wireless services, submitted a Joint Application for approval of two interconnection agreements in accordance with Section 252(e) of the Federal Telecommunications Act.  The first agreement is a Type I Paging Interconnection Agreement and was assigned Case No. USW-T-98-11.  The second agreement is a Type II Wireless Interconnection Agreement, Case No. USW-T-98-12.  The Companies indicated both agreements had been reached through voluntary negotiations and claimed the agreements were consistent with the public interest, convenience and necessity.  They requested the Commission approve the agreements without a hearing or intervention by other parties. </w:t>
      </w:r>
      <w:r>
        <w:rPr>
          <w:vertAlign w:val="baseline"/>
        </w:rPr>
      </w:r>
    </w:p>
    <w:p>
      <w:r>
        <w:rPr>
          <w:color w:val="000000"/>
          <w:rFonts w:ascii="Times New Roman" w:hAnsi="Times New Roman"/>
          <w:sz w:val="24"/>
          <w:vertAlign w:val="baseline"/>
        </w:rPr>
        <w:t xml:space="preserve">Section 252 provides that such agreements are to be submitted to state commissions for approval.  Agreements adopted through negotiation may only be rejected if the state commission finds that:</w:t>
      </w:r>
      <w:r>
        <w:rPr>
          <w:vertAlign w:val="baseline"/>
        </w:rPr>
      </w:r>
    </w:p>
    <w:p>
      <w:r>
        <w:rPr>
          <w:color w:val="000000"/>
          <w:rFonts w:ascii="Times New Roman" w:hAnsi="Times New Roman"/>
          <w:sz w:val="24"/>
          <w:vertAlign w:val="baseline"/>
        </w:rPr>
        <w:t xml:space="preserve">(i) the agreement (or portion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 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On August 27, 1998, the Commission issued a Notice of Modified Procedure and Notice of Joint Application to process both cases.  Only the Staff filed written comments during the comment period.</w:t>
      </w:r>
      <w:r>
        <w:rPr>
          <w:vertAlign w:val="baseline"/>
        </w:rPr>
      </w:r>
    </w:p>
    <w:p>
      <w:r>
        <w:rPr>
          <w:color w:val="000000"/>
          <w:rFonts w:ascii="Times New Roman" w:hAnsi="Times New Roman"/>
          <w:sz w:val="24"/>
          <w:vertAlign w:val="baseline"/>
        </w:rPr>
        <w:t xml:space="preserve">Staff reviewed the language of the paging agreement and found the terms and conditions to be essentially the same as those included in the other Type I Paging Interconnection Agreement previously submitted to this Commission.  Staff concluded that the terms and conditions in this agreement are not discriminatory.  Likewise, Staff reviewed the language of the wireless agreement and found the terms and conditions to be similar to those included in other wireless interconnection agreements previously submitted to this Commission.  Staff concluded that the terms and conditions in this agreement are not discriminatory. Staff concurred with the Companies’ claim that both agreements are consistent with the pro-competitive policies of the Commission, the Idaho Legislature, and the Telecommunications Act of 1996, and therefore are consistent with the public interest.  Staff recommended the Commission approve both interconnection agreements as filed.</w:t>
      </w:r>
      <w:r>
        <w:rPr>
          <w:vertAlign w:val="baseline"/>
        </w:rPr>
      </w:r>
    </w:p>
    <w:p>
      <w:r>
        <w:rPr>
          <w:color w:val="000000"/>
          <w:rFonts w:ascii="Times New Roman" w:hAnsi="Times New Roman"/>
          <w:sz w:val="24"/>
          <w:vertAlign w:val="baseline"/>
        </w:rPr>
        <w:t xml:space="preserve">Based on the record, including the recommendation of Staff, we find that the Type I Paging Interconnection Agreement, Case No. USW-T-98-11, should be approved.  We also find that the Type II Wireless Interconnection Agreement, Case No. USW-T-98-12, should be approved.</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Type I Paging Interconnection Agreement and the Type II Wireless Agreement between U S WEST Communications, Inc. and Clark Communications, Inc. are approved.  Terms of the Agreements that are not already in effect shall be effective as of the date of this Order.</w:t>
      </w:r>
      <w:r>
        <w:rPr>
          <w:vertAlign w:val="baseline"/>
        </w:rPr>
      </w:r>
    </w:p>
    <w:p>
      <w:r>
        <w:rPr>
          <w:color w:val="000000"/>
          <w:rFonts w:ascii="NewCenturySchlbk" w:hAnsi="NewCenturySchlbk"/>
          <w:sz w:val="24"/>
          <w:vertAlign w:val="baseline"/>
        </w:rPr>
        <w:t xml:space="preserve">THIS IS A FINAL ORDER.  Any person interested in this Order (or in issues finally decided by this Order) or in interlocutory Orders previously issued in these Case Nos. USW-T-98-11 and USW-T-98-12 </w:t>
      </w:r>
      <w:r>
        <w:rPr>
          <w:color w:val="000000"/>
          <w:rFonts w:ascii="NewCenturySchlbk" w:hAnsi="NewCenturySchlbk"/>
          <w:sz w:val="24"/>
          <w:vertAlign w:val="baseline"/>
        </w:rPr>
        <w:t xml:space="preserve"> may petition for reconsideration within twenty-one (21) days of the service date of this Order with regard to any matter decided in this Order or in interlocutory Orders previously issued in these Case Nos. USW-T-98-11 and USW-T-98-12 </w:t>
      </w:r>
      <w:r>
        <w:rPr>
          <w:color w:val="000000"/>
          <w:rFonts w:ascii="NewCenturySchlbk" w:hAnsi="NewCenturySchlbk"/>
          <w:sz w:val="24"/>
          <w:vertAlign w:val="baseline"/>
        </w:rPr>
        <w:t xml:space="preserve">.  Within seven (7) days after any person has petitioned for reconsideration, any other person may cross-petition for reconsideration.  See </w:t>
      </w:r>
      <w:r>
        <w:rPr>
          <w:color w:val="000000"/>
          <w:rFonts w:ascii="NewCenturySchlbk" w:hAnsi="NewCenturySchlbk"/>
          <w:sz w:val="24"/>
          <w:vertAlign w:val="baseline"/>
        </w:rPr>
        <w:t xml:space="preserve">Idaho Code</w:t>
      </w:r>
      <w:r>
        <w:rPr>
          <w:color w:val="000000"/>
          <w:rFonts w:ascii="NewCenturySchlbk" w:hAnsi="NewCenturySchlbk"/>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bls/O:USW-T-98-11.ws</w:t>
      </w:r>
      <w:r>
        <w:rPr>
          <w:color w:val="000000"/>
          <w:rFonts w:ascii="Times New Roman" w:hAnsi="Times New Roman"/>
          <w:sz w:val="16"/>
          <w:vertAlign w:val="baseline"/>
        </w:rPr>
        <w:t xml:space="preserve">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25,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