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IN THE MATTER OF THE APPLICATION OF EAGLE WATER COMPANY, INC. FOR AUTHORITY TO EXPAND ITS CERTIFICATED AREA AND AMEND ITS CERTIFICATE OF PUBLIC CONVENIENCE AND NECESSITY NO. 278</w:t>
            </w:r>
            <w:r>
              <w:rPr/>
            </w:r>
          </w:p>
          <w:p>
            <w:r>
              <w:rPr>
                <w:color w:val="000000"/>
                <w:rFonts w:ascii="Times New Roman (Bold)  (TT)" w:hAnsi="Times New Roman (Bold)  (TT)"/>
                <w:sz w:val="24"/>
              </w:rPr>
              <w:t xml:space="preserve">                                                                 </w:t>
            </w:r>
            <w:r>
              <w:rPr/>
            </w:r>
          </w:p>
          <w:p>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p>
            <w:r>
              <w:rPr>
                <w:color w:val="000000"/>
                <w:rFonts w:ascii="Times New Roman (Bold)  (TT)" w:hAnsi="Times New Roman (Bold)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Bold)  (TT)" w:hAnsi="Times New Roman (Bold)  (TT)"/>
                <w:sz w:val="24"/>
              </w:rPr>
              <w:t xml:space="preserve">CASE NO. EAG-W-95-1</w:t>
            </w:r>
            <w:r>
              <w:rPr/>
            </w:r>
          </w:p>
          <w:p>
            <w:r>
              <w:rPr/>
            </w:r>
          </w:p>
          <w:p>
            <w:r>
              <w:rPr/>
            </w:r>
          </w:p>
          <w:p>
            <w:r>
              <w:rPr>
                <w:color w:val="000000"/>
                <w:rFonts w:ascii="Times New Roman (Bold)  (TT)" w:hAnsi="Times New Roman (Bold)  (TT)"/>
                <w:sz w:val="24"/>
              </w:rPr>
              <w:t xml:space="preserve">ORDER NO. 26183</w:t>
            </w:r>
            <w:r>
              <w:rPr/>
            </w:r>
          </w:p>
        </w:tc>
      </w:tr>
    </w:tbl>
    <w:p>
      <w:pPr/>
    </w:p>
    <w:p>
      <w:r>
        <w:rPr>
          <w:color w:val="000000"/>
          <w:rFonts w:ascii="Times New Roman  (TT)" w:hAnsi="Times New Roman  (TT)"/>
          <w:sz w:val="24"/>
        </w:rPr>
        <w:t xml:space="preserve">United Water Idaho, Inc. petitioned to intervene in this case on September 22, 1995, pursuant to Rules of Procedure 71 through 75 of the Idaho Public Utilities Commission, IDAPA 31.01.01071-75.</w:t>
      </w:r>
      <w:r>
        <w:rPr/>
      </w:r>
    </w:p>
    <w:p>
      <w:r>
        <w:rPr/>
      </w:r>
    </w:p>
    <w:p>
      <w:r>
        <w:rPr>
          <w:color w:val="000000"/>
          <w:rFonts w:ascii="Times New Roman  (TT)" w:hAnsi="Times New Roman  (TT)"/>
          <w:sz w:val="24"/>
        </w:rPr>
        <w:t xml:space="preserve">FINDINGS OF FACT</w:t>
      </w:r>
      <w:r>
        <w:rPr/>
      </w:r>
    </w:p>
    <w:p>
      <w:r>
        <w:rPr>
          <w:color w:val="000000"/>
          <w:rFonts w:ascii="Times New Roman  (TT)" w:hAnsi="Times New Roman  (TT)"/>
          <w:sz w:val="24"/>
        </w:rPr>
        <w:t xml:space="preserve">We find that no party timely opposed this Petition to Intervene.</w:t>
      </w:r>
      <w:r>
        <w:rPr/>
      </w:r>
    </w:p>
    <w:p>
      <w:r>
        <w:rPr>
          <w:color w:val="000000"/>
          <w:rFonts w:ascii="Times New Roman  (TT)" w:hAnsi="Times New Roman  (TT)"/>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THEREFORE ORDERED  that the Petition to Intervene filed by United Water Idaho, Inc. is hereby granted.</w:t>
      </w:r>
      <w:r>
        <w:rPr/>
      </w:r>
    </w:p>
    <w:p>
      <w:r>
        <w:rPr>
          <w:color w:val="000000"/>
          <w:rFonts w:ascii="Times New Roman  (TT)" w:hAnsi="Times New Roman  (TT)"/>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TT)" w:hAnsi="Times New Roman  (TT)"/>
          <w:sz w:val="24"/>
        </w:rPr>
        <w:t xml:space="preserve">Michael T. Spink</w:t>
      </w:r>
      <w:r>
        <w:rPr/>
      </w:r>
    </w:p>
    <w:p>
      <w:r>
        <w:rPr>
          <w:color w:val="000000"/>
          <w:rFonts w:ascii="Times New Roman  (TT)" w:hAnsi="Times New Roman  (TT)"/>
          <w:sz w:val="24"/>
        </w:rPr>
        <w:t xml:space="preserve">SPINK &amp; BUTLER</w:t>
      </w:r>
      <w:r>
        <w:rPr/>
      </w:r>
    </w:p>
    <w:p>
      <w:r>
        <w:rPr>
          <w:color w:val="000000"/>
          <w:rFonts w:ascii="Times New Roman  (TT)" w:hAnsi="Times New Roman  (TT)"/>
          <w:sz w:val="24"/>
        </w:rPr>
        <w:t xml:space="preserve">607 N. 8th Street, Suite 310</w:t>
      </w:r>
      <w:r>
        <w:rPr/>
      </w:r>
    </w:p>
    <w:p>
      <w:r>
        <w:rPr>
          <w:color w:val="000000"/>
          <w:rFonts w:ascii="Times New Roman  (TT)" w:hAnsi="Times New Roman  (TT)"/>
          <w:sz w:val="24"/>
        </w:rPr>
        <w:t xml:space="preserve">PO Box 639</w:t>
      </w:r>
      <w:r>
        <w:rPr/>
      </w:r>
    </w:p>
    <w:p>
      <w:r>
        <w:rPr>
          <w:color w:val="000000"/>
          <w:rFonts w:ascii="Times New Roman  (TT)" w:hAnsi="Times New Roman  (TT)"/>
          <w:sz w:val="24"/>
        </w:rPr>
        <w:t xml:space="preserve">Boise, ID 83701</w:t>
      </w:r>
      <w:r>
        <w:rPr/>
      </w:r>
    </w:p>
    <w:p>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RALPH NELSON, PRESIDENT</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MARSHA H. SMITH,  COMMISSIONER</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DENNIS S. HANSEN, COMMISSIONER</w:t>
      </w:r>
      <w:r>
        <w:rPr/>
      </w:r>
    </w:p>
    <w:p>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r>
    </w:p>
    <w:p>
      <w:r>
        <w:rPr/>
      </w:r>
    </w:p>
    <w:p>
      <w:r>
        <w:rPr>
          <w:color w:val="000000"/>
          <w:rFonts w:ascii="Times New Roman" w:hAnsi="Times New Roman"/>
          <w:sz w:val="20"/>
        </w:rPr>
        <w:t xml:space="preserve">bls/O-eagw951.in2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