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color w:val="000000"/>
          <w:rFonts w:ascii="Times New Roman  (TT)" w:hAnsi="Times New Roman  (TT)"/>
          <w:sz w:val="24"/>
        </w:rPr>
        <w:t xml:space="preserve">January 18, 1996</w:t>
      </w:r>
      <w:r>
        <w:rPr/>
      </w:r>
    </w:p>
    <w:p>
      <w:r>
        <w:rPr/>
      </w:r>
    </w:p>
    <w:p>
      <w:r>
        <w:rPr/>
      </w:r>
    </w:p>
    <w:p>
      <w:r>
        <w:rPr>
          <w:color w:val="000000"/>
          <w:rFonts w:ascii="Times New Roman  (TT)" w:hAnsi="Times New Roman  (TT)"/>
          <w:sz w:val="24"/>
        </w:rPr>
        <w:t xml:space="preserve">Susan Patla</w:t>
      </w:r>
      <w:r>
        <w:rPr/>
      </w:r>
    </w:p>
    <w:p>
      <w:r>
        <w:rPr>
          <w:color w:val="000000"/>
          <w:rFonts w:ascii="Times New Roman  (TT)" w:hAnsi="Times New Roman  (TT)"/>
          <w:sz w:val="24"/>
        </w:rPr>
        <w:t xml:space="preserve">328 E. Grandview Dr.</w:t>
      </w:r>
      <w:r>
        <w:rPr/>
      </w:r>
    </w:p>
    <w:p>
      <w:r>
        <w:rPr>
          <w:color w:val="000000"/>
          <w:rFonts w:ascii="Times New Roman  (TT)" w:hAnsi="Times New Roman  (TT)"/>
          <w:sz w:val="24"/>
        </w:rPr>
        <w:t xml:space="preserve">Tetonia, ID 83452</w:t>
      </w:r>
      <w:r>
        <w:rPr/>
      </w:r>
    </w:p>
    <w:p>
      <w:r>
        <w:rPr/>
      </w:r>
    </w:p>
    <w:p>
      <w:r>
        <w:rPr>
          <w:color w:val="000000"/>
          <w:rFonts w:ascii="Times New Roman  (TT)" w:hAnsi="Times New Roman  (TT)"/>
          <w:sz w:val="24"/>
        </w:rPr>
        <w:t xml:space="preserve">Re:Packsaddle Water Company</w:t>
      </w:r>
      <w:r>
        <w:rPr/>
      </w:r>
    </w:p>
    <w:p>
      <w:r>
        <w:rPr/>
      </w:r>
    </w:p>
    <w:p>
      <w:r>
        <w:rPr>
          <w:color w:val="000000"/>
          <w:rFonts w:ascii="Times New Roman  (TT)" w:hAnsi="Times New Roman  (TT)"/>
          <w:sz w:val="24"/>
        </w:rPr>
        <w:t xml:space="preserve">Dear Mrs. Patla:</w:t>
      </w:r>
      <w:r>
        <w:rPr/>
      </w:r>
    </w:p>
    <w:p>
      <w:r>
        <w:rPr/>
      </w:r>
    </w:p>
    <w:p>
      <w:r>
        <w:rPr>
          <w:color w:val="000000"/>
          <w:rFonts w:ascii="Times New Roman  (TT)" w:hAnsi="Times New Roman  (TT)"/>
          <w:sz w:val="24"/>
        </w:rPr>
        <w:t xml:space="preserve">This letter is in response to your letter sent to the Commission on January 10, 1996 concerning Order No. 26296, the Order granting Packsaddle Water Company a Certificate of Public Convenience and Necessity and establishing rates for water services.</w:t>
      </w:r>
      <w:r>
        <w:rPr/>
      </w:r>
    </w:p>
    <w:p>
      <w:r>
        <w:rPr/>
      </w:r>
    </w:p>
    <w:p>
      <w:r>
        <w:rPr>
          <w:color w:val="000000"/>
          <w:rFonts w:ascii="Times New Roman  (TT)" w:hAnsi="Times New Roman  (TT)"/>
          <w:sz w:val="24"/>
        </w:rPr>
        <w:t xml:space="preserve">It is the Commission’s understanding that the water users including yourself are represented by Kipp Manwaring.  A copy of all documents has been sent to Mr. Manwaring including the Staff’s Motion for establishing rates for Packsaddle and the Order granting the certificate and establishing rates.  Commission Staff also sent the Motion to establish rates to interested parties of record which included 27 persons.</w:t>
      </w:r>
      <w:r>
        <w:rPr/>
      </w:r>
    </w:p>
    <w:p>
      <w:r>
        <w:rPr/>
      </w:r>
    </w:p>
    <w:p>
      <w:r>
        <w:rPr>
          <w:color w:val="000000"/>
          <w:rFonts w:ascii="Times New Roman  (TT)" w:hAnsi="Times New Roman  (TT)"/>
          <w:sz w:val="24"/>
        </w:rPr>
        <w:t xml:space="preserve">I am including Commission Rules on petitions for reconsideration of Commission orders for your review.  Petitions must be filed with the Commission within 21 days after the service date of the issuance of a final order.  The petitions must set forth specifically the grounds why the petitioner contends that the order is unreasonable, unlawful, erroneous or not in conformity with the law and a statement of the nature and quantity of evidence or argument the petitioner will offer if consideration is granted.  I am sending a copy of your letter and copy of the rules to your attorney Mr. Manwaring, I suggest that if you wish to file a petition for reconsideration you contact Mr. Manwaring.  Thank you for your inquiry.</w:t>
      </w:r>
      <w:r>
        <w:rPr/>
      </w:r>
    </w:p>
    <w:p>
      <w:r>
        <w:rPr/>
      </w:r>
    </w:p>
    <w:p>
      <w:r>
        <w:rPr>
          <w:color w:val="000000"/>
          <w:rFonts w:ascii="Times New Roman  (TT)" w:hAnsi="Times New Roman  (TT)"/>
          <w:sz w:val="24"/>
        </w:rPr>
        <w:t xml:space="preserve">Sincerely,</w:t>
      </w:r>
      <w:r>
        <w:rPr/>
      </w:r>
    </w:p>
    <w:p>
      <w:r>
        <w:rPr/>
      </w:r>
    </w:p>
    <w:p>
      <w:r>
        <w:rPr/>
      </w:r>
    </w:p>
    <w:p>
      <w:r>
        <w:rPr>
          <w:color w:val="000000"/>
          <w:rFonts w:ascii="Times New Roman  (TT)" w:hAnsi="Times New Roman  (TT)"/>
          <w:sz w:val="24"/>
        </w:rPr>
        <w:t xml:space="preserve">Rose Schulte</w:t>
      </w:r>
      <w:r>
        <w:rPr/>
      </w:r>
    </w:p>
    <w:p>
      <w:r>
        <w:rPr/>
      </w:r>
    </w:p>
    <w:p>
      <w:r>
        <w:rPr/>
      </w:r>
    </w:p>
    <w:p>
      <w:r>
        <w:rPr>
          <w:color w:val="000000"/>
          <w:rFonts w:ascii="Times New Roman  (TT)" w:hAnsi="Times New Roman  (TT)"/>
          <w:sz w:val="24"/>
        </w:rPr>
        <w:t xml:space="preserve">cc:Kipp Manwaring</w:t>
      </w:r>
      <w:r>
        <w:rPr/>
      </w:r>
    </w:p>
    <w:p>
      <w:r>
        <w:rPr>
          <w:color w:val="000000"/>
          <w:rFonts w:ascii="Times New Roman  (TT)" w:hAnsi="Times New Roman  (TT)"/>
          <w:sz w:val="24"/>
        </w:rPr>
        <w:t xml:space="preserve">Susan Hamlin</w:t>
      </w:r>
      <w:r>
        <w:rPr/>
      </w:r>
    </w:p>
    <w:p>
      <w:r>
        <w:rPr/>
      </w:r>
    </w:p>
    <w:p>
      <w:r>
        <w:rPr>
          <w:color w:val="000000"/>
          <w:rFonts w:ascii="Times New Roman  (TT)" w:hAnsi="Times New Roman  (TT)"/>
          <w:sz w:val="20"/>
        </w:rPr>
        <w:t xml:space="preserve">sh/bls/L-patla.rs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