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February 6, 1996</w:t>
      </w:r>
      <w:r>
        <w:rPr/>
      </w:r>
    </w:p>
    <w:p>
      <w:r>
        <w:rPr/>
      </w:r>
    </w:p>
    <w:p>
      <w:r>
        <w:rPr/>
      </w:r>
    </w:p>
    <w:p>
      <w:r>
        <w:rPr/>
      </w:r>
    </w:p>
    <w:p>
      <w:r>
        <w:rPr>
          <w:color w:val="000000"/>
          <w:rFonts w:ascii="Times New Roman" w:hAnsi="Times New Roman"/>
          <w:sz w:val="24"/>
        </w:rPr>
        <w:t xml:space="preserve">Susan Patla</w:t>
      </w:r>
      <w:r>
        <w:rPr/>
      </w:r>
    </w:p>
    <w:p>
      <w:r>
        <w:rPr>
          <w:color w:val="000000"/>
          <w:rFonts w:ascii="Times New Roman" w:hAnsi="Times New Roman"/>
          <w:sz w:val="24"/>
        </w:rPr>
        <w:t xml:space="preserve">Don Lingle</w:t>
      </w:r>
      <w:r>
        <w:rPr/>
      </w:r>
    </w:p>
    <w:p>
      <w:r>
        <w:rPr>
          <w:color w:val="000000"/>
          <w:rFonts w:ascii="Times New Roman" w:hAnsi="Times New Roman"/>
          <w:sz w:val="24"/>
        </w:rPr>
        <w:t xml:space="preserve">328 E Grandview Drive</w:t>
      </w:r>
      <w:r>
        <w:rPr/>
      </w:r>
    </w:p>
    <w:p>
      <w:r>
        <w:rPr>
          <w:color w:val="000000"/>
          <w:rFonts w:ascii="Times New Roman" w:hAnsi="Times New Roman"/>
          <w:sz w:val="24"/>
        </w:rPr>
        <w:t xml:space="preserve">Tetonia, ID 83452</w:t>
      </w:r>
      <w:r>
        <w:rPr/>
      </w:r>
    </w:p>
    <w:p>
      <w:r>
        <w:rPr/>
      </w:r>
    </w:p>
    <w:p>
      <w:r>
        <w:rPr/>
      </w:r>
    </w:p>
    <w:p>
      <w:r>
        <w:rPr>
          <w:color w:val="000000"/>
          <w:rFonts w:ascii="Times New Roman" w:hAnsi="Times New Roman"/>
          <w:sz w:val="24"/>
        </w:rPr>
        <w:t xml:space="preserve">Dear Ms. Patla and Mr. Lingle:</w:t>
      </w:r>
      <w:r>
        <w:rPr/>
      </w:r>
    </w:p>
    <w:p>
      <w:r>
        <w:rPr/>
      </w:r>
    </w:p>
    <w:p>
      <w:r>
        <w:rPr>
          <w:color w:val="000000"/>
          <w:rFonts w:ascii="Times New Roman" w:hAnsi="Times New Roman"/>
          <w:sz w:val="24"/>
        </w:rPr>
        <w:t xml:space="preserve">This is in response to your letter dated January 24, 1996</w:t>
      </w:r>
      <w:r>
        <w:rPr>
          <w:color w:val="000000"/>
          <w:rFonts w:ascii="Times New Roman" w:hAnsi="Times New Roman"/>
          <w:sz w:val="22"/>
        </w:rPr>
        <w:t xml:space="preserve"> sent to Governor Philip Batt concerning Idaho Public Utilities Commission Case No. GNR-W-95-1, “In the Matter of Packsaddle.” The Governor has asked the Commission to respond to your inquiry.</w:t>
      </w:r>
      <w:r>
        <w:rPr/>
      </w:r>
    </w:p>
    <w:p>
      <w:r>
        <w:rPr>
          <w:color w:val="000000"/>
          <w:rFonts w:ascii="Times New Roman" w:hAnsi="Times New Roman"/>
          <w:sz w:val="22"/>
        </w:rPr>
        <w:t xml:space="preserve">Following the receipt of your letter to the Governor, the Commission received two petitions for reconsideration asking for rehearing of Order No. 26296 which established the rates for Packsaddle Development Company.  At its Decision Meeting on February 5, 1996, the Commission granted the Petitions for Reconsideration of several issues outlined in the petitions. Consequently, the Commission will issue a written Order granting the petitions for reconsideration and set this matter for rehearing. </w:t>
      </w:r>
      <w:r>
        <w:rPr/>
      </w:r>
    </w:p>
    <w:p>
      <w:r>
        <w:rPr>
          <w:color w:val="000000"/>
          <w:rFonts w:ascii="Times New Roman" w:hAnsi="Times New Roman"/>
          <w:sz w:val="22"/>
        </w:rPr>
        <w:t xml:space="preserve">Thank you for your inquiry.</w:t>
      </w:r>
      <w:r>
        <w:rPr/>
      </w:r>
    </w:p>
    <w:p>
      <w:r>
        <w:rPr>
          <w:color w:val="000000"/>
          <w:rFonts w:ascii="Times New Roman" w:hAnsi="Times New Roman"/>
          <w:sz w:val="22"/>
        </w:rPr>
        <w:t xml:space="preserve">Sincerely,</w:t>
      </w:r>
      <w:r>
        <w:rPr/>
      </w:r>
    </w:p>
    <w:p>
      <w:r>
        <w:rPr/>
      </w:r>
    </w:p>
    <w:p>
      <w:r>
        <w:rPr/>
      </w:r>
    </w:p>
    <w:p>
      <w:r>
        <w:rPr>
          <w:color w:val="000000"/>
          <w:rFonts w:ascii="Times New Roman" w:hAnsi="Times New Roman"/>
          <w:sz w:val="22"/>
        </w:rPr>
        <w:t xml:space="preserve">Marsha H. Smith</w:t>
      </w:r>
      <w:r>
        <w:rPr/>
      </w:r>
    </w:p>
    <w:p>
      <w:r>
        <w:rPr>
          <w:color w:val="000000"/>
          <w:rFonts w:ascii="Times New Roman" w:hAnsi="Times New Roman"/>
          <w:sz w:val="24"/>
        </w:rPr>
        <w:t xml:space="preserve">Commissioner</w:t>
      </w:r>
      <w:r>
        <w:rPr/>
      </w:r>
    </w:p>
    <w:p>
      <w:r>
        <w:rPr/>
      </w:r>
    </w:p>
    <w:p>
      <w:r>
        <w:rPr>
          <w:color w:val="000000"/>
          <w:rFonts w:ascii="Times New Roman" w:hAnsi="Times New Roman"/>
          <w:sz w:val="24"/>
        </w:rPr>
        <w:t xml:space="preserve">cc: Governor Philip Batt</w:t>
      </w:r>
      <w:r>
        <w:rPr/>
      </w:r>
    </w:p>
    <w:p>
      <w:r>
        <w:rPr/>
      </w:r>
    </w:p>
    <w:p>
      <w:r>
        <w:rPr>
          <w:color w:val="000000"/>
          <w:rFonts w:ascii="Times New Roman" w:hAnsi="Times New Roman"/>
          <w:sz w:val="24"/>
        </w:rPr>
        <w:t xml:space="preserve">sh/vld/</w:t>
      </w:r>
      <w:r>
        <w:rPr>
          <w:color w:val="000000"/>
          <w:rFonts w:ascii="Times New Roman" w:hAnsi="Times New Roman"/>
          <w:sz w:val="16"/>
        </w:rPr>
        <w:t xml:space="preserve">L:Patla.sh2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