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ROSE SCHULTE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3, 1997</w:t>
      </w:r>
      <w:r>
        <w:rPr/>
      </w:r>
    </w:p>
    <w:p>
      <w:r>
        <w:rPr/>
      </w:r>
    </w:p>
    <w:p>
      <w:r>
        <w:rPr>
          <w:color w:val="000000"/>
          <w:rFonts w:ascii="Times New Roman" w:hAnsi="Times New Roman"/>
          <w:sz w:val="24"/>
        </w:rPr>
        <w:t xml:space="preserve">RE:CASE NO. GNR-W-96-1</w:t>
      </w:r>
      <w:r>
        <w:rPr/>
      </w:r>
    </w:p>
    <w:p>
      <w:r>
        <w:rPr>
          <w:color w:val="000000"/>
          <w:rFonts w:ascii="Times New Roman" w:hAnsi="Times New Roman"/>
          <w:sz w:val="24"/>
        </w:rPr>
        <w:t xml:space="preserve">VALLEY VIEW SUBDIVISION INC.</w:t>
      </w:r>
      <w:r>
        <w:rPr/>
      </w:r>
    </w:p>
    <w:p>
      <w:r>
        <w:rPr>
          <w:color w:val="000000"/>
          <w:rFonts w:ascii="Times New Roman" w:hAnsi="Times New Roman"/>
          <w:sz w:val="24"/>
        </w:rPr>
        <w:t xml:space="preserve">STAFF MOTION TO VACATE 10/15 HEARING; VALLEY VIEW RESPONSE</w:t>
      </w:r>
      <w:r>
        <w:rPr/>
      </w:r>
    </w:p>
    <w:p>
      <w:r>
        <w:rPr/>
      </w:r>
    </w:p>
    <w:p>
      <w:r>
        <w:rPr/>
      </w:r>
    </w:p>
    <w:p>
      <w:r>
        <w:rPr>
          <w:color w:val="000000"/>
          <w:rFonts w:ascii="Times New Roman" w:hAnsi="Times New Roman"/>
          <w:sz w:val="24"/>
        </w:rPr>
        <w:t xml:space="preserve">Public hearing in Case No. GNR-W-96-1 is scheduled for October 15, 1997 in Kamiah, Idaho.  The scheduled hearing date is the second hearing date to be scheduled in this case, the first date (August 20, 1997) being vacated to allow further time for Valley View to file testimony.</w:t>
      </w:r>
      <w:r>
        <w:rPr/>
      </w:r>
    </w:p>
    <w:p>
      <w:r>
        <w:rPr>
          <w:color w:val="000000"/>
          <w:rFonts w:ascii="Times New Roman" w:hAnsi="Times New Roman"/>
          <w:sz w:val="24"/>
        </w:rPr>
        <w:t xml:space="preserve">A review of Staff’s Motion and Valley View response (attached) reveals that there is apparently no agreement regarding further procedure in this case.  Staff recommends Modified Procedure; Valley View recommends a third hearing date and requests additional time to file testimony.</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There being no agreement and parties’ positions being otherwise than as represented in Staff’s Motion to Vacate, Staff recommends that the Commission deny Staff’s Motion and that the hearing go forward as scheduled.</w:t>
      </w:r>
      <w:r>
        <w:rPr/>
      </w:r>
    </w:p>
    <w:p>
      <w:r>
        <w:rPr>
          <w:color w:val="000000"/>
          <w:rFonts w:ascii="Times New Roman" w:hAnsi="Times New Roman"/>
          <w:sz w:val="24"/>
        </w:rPr>
        <w:t xml:space="preserve">∙What is the Commission’s preference regarding the scheduled October 15, 1997 hearing date ?  As represented by Valley View in its July 16 letter to the Commission and most recently in its October 2 response to Staff Motion, “efforts are still being made to sell the water and sewer system”.</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cm\M:gnrw961.sw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