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RE:CASE NO. GNR-W-97-2</w:t>
      </w:r>
      <w:r>
        <w:rPr/>
      </w:r>
    </w:p>
    <w:p>
      <w:r>
        <w:rPr>
          <w:color w:val="000000"/>
          <w:rFonts w:ascii="Times New Roman" w:hAnsi="Times New Roman"/>
          <w:sz w:val="24"/>
        </w:rPr>
        <w:t xml:space="preserve">CERTIFICATE APPLICATION—HIDDEN SPRINGS</w:t>
      </w:r>
      <w:r>
        <w:rPr/>
      </w:r>
    </w:p>
    <w:p>
      <w:r>
        <w:rPr>
          <w:color w:val="000000"/>
          <w:rFonts w:ascii="Times New Roman" w:hAnsi="Times New Roman"/>
          <w:sz w:val="24"/>
        </w:rPr>
        <w:t xml:space="preserve">MOTION TO CONSOLIDATE WITH CASE NO. UWI-W-97-3</w:t>
      </w:r>
      <w:r>
        <w:rPr/>
      </w:r>
    </w:p>
    <w:p>
      <w:r>
        <w:rPr/>
      </w:r>
    </w:p>
    <w:p>
      <w:r>
        <w:rPr/>
      </w:r>
    </w:p>
    <w:p>
      <w:r>
        <w:rPr>
          <w:color w:val="000000"/>
          <w:rFonts w:ascii="Times New Roman" w:hAnsi="Times New Roman"/>
          <w:sz w:val="24"/>
        </w:rPr>
        <w:t xml:space="preserve">On November 10, 1997, Hidden Springs Water Co., LLC (Hidden Springs) filed an Application with the Idaho Public Utilities Commission (Commission) requesting a Certificate of Public Convenience and Necessity to serve the proposed Hidden Springs community in Ada County, Idaho.  The community will consist of approximately 915 residential units, a limited amount of commercial developments (approximately 100,000 square feet), and public facilities including a school, community center, park, playing fields and fire station.</w:t>
      </w:r>
      <w:r>
        <w:rPr/>
      </w:r>
    </w:p>
    <w:p>
      <w:r>
        <w:rPr>
          <w:color w:val="000000"/>
          <w:rFonts w:ascii="Times New Roman" w:hAnsi="Times New Roman"/>
          <w:sz w:val="24"/>
        </w:rPr>
        <w:t xml:space="preserve">The Commission is apprised that United Water Idaho Inc. has a pending Certificate Application before the Commission to serve the same area.  Reference UWI-W-97-3.  Hidden Springs requests that the two cases be consolidated.  </w:t>
      </w:r>
      <w:r>
        <w:rPr/>
      </w:r>
    </w:p>
    <w:p>
      <w:r>
        <w:rPr>
          <w:color w:val="000000"/>
          <w:rFonts w:ascii="Times New Roman" w:hAnsi="Times New Roman"/>
          <w:sz w:val="24"/>
        </w:rPr>
        <w:t xml:space="preserve">Based on conversations with United Water and Hidden Springs, Staff recommends that the Motion to Consolidate be granted, that the Application of Hidden Springs and Order of Consolidation be noticed, an intervention deadline be set and that a prehearing conference be scheduled to establish further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Motion to Consolidate?</w:t>
      </w:r>
      <w:r>
        <w:rPr/>
      </w:r>
    </w:p>
    <w:p>
      <w:r>
        <w:rPr>
          <w:color w:val="000000"/>
          <w:rFonts w:ascii="Times New Roman" w:hAnsi="Times New Roman"/>
          <w:sz w:val="24"/>
        </w:rPr>
        <w:t xml:space="preserve">Re: Notices of Application, intervention deadline and prehearing conference?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t>
      </w:r>
      <w:r>
        <w:rPr>
          <w:color w:val="000000"/>
          <w:rFonts w:ascii="Times New Roman" w:hAnsi="Times New Roman"/>
          <w:sz w:val="16"/>
        </w:rPr>
        <w:t xml:space="preserve">GNR-W-97-2</w:t>
      </w:r>
      <w:r>
        <w:rPr>
          <w:color w:val="000000"/>
          <w:rFonts w:ascii="Times New Roman" w:hAnsi="Times New Roman"/>
          <w:sz w:val="16"/>
        </w:rPr>
        <w:t xml:space="preserve">.sw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