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McGuire Estates Water Co.</w:t>
      </w:r>
      <w:r>
        <w:rPr/>
      </w:r>
    </w:p>
    <w:p>
      <w:r>
        <w:rPr>
          <w:color w:val="000000"/>
          <w:rFonts w:ascii="Times New Roman" w:hAnsi="Times New Roman"/>
          <w:sz w:val="28"/>
        </w:rPr>
        <w:t xml:space="preserve">Case No. MCG-W-98-1</w:t>
      </w:r>
      <w:r>
        <w:rPr/>
      </w:r>
    </w:p>
    <w:p>
      <w:r>
        <w:rPr/>
      </w:r>
    </w:p>
    <w:p>
      <w:r>
        <w:rPr>
          <w:color w:val="000000"/>
          <w:rFonts w:ascii="Times New Roman" w:hAnsi="Times New Roman"/>
          <w:sz w:val="28"/>
        </w:rPr>
        <w:t xml:space="preserve">Addendum to</w:t>
      </w:r>
      <w:r>
        <w:rPr/>
      </w:r>
    </w:p>
    <w:p>
      <w:r>
        <w:rPr>
          <w:color w:val="000000"/>
          <w:rFonts w:ascii="Times New Roman" w:hAnsi="Times New Roman"/>
          <w:sz w:val="28"/>
        </w:rPr>
        <w:t xml:space="preserve">Commission Staff Report</w:t>
      </w:r>
      <w:r>
        <w:rPr/>
      </w:r>
    </w:p>
    <w:p>
      <w:r>
        <w:rPr>
          <w:color w:val="000000"/>
          <w:rFonts w:ascii="Times New Roman" w:hAnsi="Times New Roman"/>
          <w:sz w:val="24"/>
        </w:rPr>
        <w:t xml:space="preserve">Dated June 16, 1998</w:t>
      </w:r>
      <w:r>
        <w:rPr/>
      </w:r>
    </w:p>
    <w:p>
      <w:r>
        <w:rPr/>
      </w:r>
    </w:p>
    <w:p>
      <w:r>
        <w:rPr>
          <w:color w:val="000000"/>
          <w:rFonts w:ascii="Times New Roman" w:hAnsi="Times New Roman"/>
          <w:sz w:val="24"/>
        </w:rPr>
        <w:t xml:space="preserve">Subsequent to the preparation of Staff’s report, final cost data has been received and verified by Staff regarding a major repair to the Company’s well that occurred subsequent to the 1997 test year.  Staff has received facsimile copies of the invoices the Company has paid to complete the repairs.  The total cost was $2,988.09.  Of this amount, $2,156.93 was paid to R.C. Worst Co. to pull the pump, replace a bad check valve and reinstall the pump.  To pull the pump, part of the wellhouse had to be dismantled.  An additional $831.16 was paid to Mr. Jim Meyers to repair and re-roof the portion of the wellhouse that was dismantled.</w:t>
      </w:r>
      <w:r>
        <w:rPr/>
      </w:r>
    </w:p>
    <w:p>
      <w:r>
        <w:rPr/>
      </w:r>
    </w:p>
    <w:p>
      <w:r>
        <w:rPr>
          <w:color w:val="000000"/>
          <w:rFonts w:ascii="Times New Roman" w:hAnsi="Times New Roman"/>
          <w:sz w:val="24"/>
        </w:rPr>
        <w:t xml:space="preserve">The capitalized cost of the repair ($2,988.09) if recognized in this case would increase the Company’s revenue requirement by $648 calculated as follows:</w:t>
      </w:r>
      <w:r>
        <w:rPr/>
      </w:r>
    </w:p>
    <w:p>
      <w:r>
        <w:rPr/>
      </w:r>
    </w:p>
    <w:p>
      <w:r>
        <w:rPr>
          <w:color w:val="000000"/>
          <w:rFonts w:ascii="Times New Roman" w:hAnsi="Times New Roman"/>
          <w:sz w:val="24"/>
        </w:rPr>
        <w:t xml:space="preserve">Additional Rate Base$2,988</w:t>
      </w:r>
      <w:r>
        <w:rPr/>
      </w:r>
    </w:p>
    <w:p>
      <w:r>
        <w:rPr>
          <w:color w:val="000000"/>
          <w:rFonts w:ascii="Times New Roman" w:hAnsi="Times New Roman"/>
          <w:sz w:val="24"/>
        </w:rPr>
        <w:t xml:space="preserve">Rate of Returnx</w:t>
      </w:r>
      <w:r>
        <w:rPr>
          <w:color w:val="000000"/>
          <w:rFonts w:ascii="Times New Roman" w:hAnsi="Times New Roman"/>
          <w:sz w:val="24"/>
        </w:rPr>
        <w:t xml:space="preserve">    12%</w:t>
      </w:r>
      <w:r>
        <w:rPr/>
      </w:r>
    </w:p>
    <w:p>
      <w:r>
        <w:rPr>
          <w:color w:val="000000"/>
          <w:rFonts w:ascii="Times New Roman" w:hAnsi="Times New Roman"/>
          <w:sz w:val="24"/>
        </w:rPr>
        <w:t xml:space="preserve">Additional Operating Income$   359</w:t>
      </w:r>
      <w:r>
        <w:rPr/>
      </w:r>
    </w:p>
    <w:p>
      <w:r>
        <w:rPr>
          <w:color w:val="000000"/>
          <w:rFonts w:ascii="Times New Roman" w:hAnsi="Times New Roman"/>
          <w:sz w:val="24"/>
        </w:rPr>
        <w:t xml:space="preserve">Gross-up for Income Taxx</w:t>
      </w:r>
      <w:r>
        <w:rPr>
          <w:color w:val="000000"/>
          <w:rFonts w:ascii="Times New Roman" w:hAnsi="Times New Roman"/>
          <w:sz w:val="24"/>
        </w:rPr>
        <w:t xml:space="preserve">   1.25</w:t>
      </w:r>
      <w:r>
        <w:rPr/>
      </w:r>
    </w:p>
    <w:p>
      <w:r>
        <w:rPr>
          <w:color w:val="000000"/>
          <w:rFonts w:ascii="Times New Roman" w:hAnsi="Times New Roman"/>
          <w:sz w:val="24"/>
        </w:rPr>
        <w:t xml:space="preserve">Pre-Tax income requirement$    449</w:t>
      </w:r>
      <w:r>
        <w:rPr/>
      </w:r>
    </w:p>
    <w:p>
      <w:r>
        <w:rPr>
          <w:color w:val="000000"/>
          <w:rFonts w:ascii="Times New Roman" w:hAnsi="Times New Roman"/>
          <w:sz w:val="24"/>
        </w:rPr>
        <w:t xml:space="preserve">Depreciation Expense (15 Yr life)$ </w:t>
      </w:r>
      <w:r>
        <w:rPr>
          <w:color w:val="000000"/>
          <w:rFonts w:ascii="Times New Roman" w:hAnsi="Times New Roman"/>
          <w:sz w:val="24"/>
        </w:rPr>
        <w:t xml:space="preserve">   199</w:t>
      </w:r>
      <w:r>
        <w:rPr/>
      </w:r>
    </w:p>
    <w:p>
      <w:r>
        <w:rPr>
          <w:color w:val="000000"/>
          <w:rFonts w:ascii="Times New Roman" w:hAnsi="Times New Roman"/>
          <w:sz w:val="24"/>
        </w:rPr>
        <w:t xml:space="preserve">Total Additional Revenue Req.$  </w:t>
      </w:r>
      <w:r>
        <w:rPr>
          <w:color w:val="000000"/>
          <w:rFonts w:ascii="Times New Roman" w:hAnsi="Times New Roman"/>
          <w:sz w:val="24"/>
        </w:rPr>
        <w:t xml:space="preserve">  648</w:t>
      </w:r>
      <w:r>
        <w:rPr/>
      </w:r>
    </w:p>
    <w:p>
      <w:r>
        <w:rPr/>
      </w:r>
    </w:p>
    <w:p>
      <w:r>
        <w:rPr>
          <w:color w:val="000000"/>
          <w:rFonts w:ascii="Times New Roman" w:hAnsi="Times New Roman"/>
          <w:sz w:val="24"/>
        </w:rPr>
        <w:t xml:space="preserve">Recovery of this additional $648 revenue requirement would increase the Company’s total revenue requirement to $16,733.  The total revenue requirement could be achieved with a monthly $14.75 base rate plus a commodity charge of $0.56 per 1,000 gallons in excess of 10,000 per month.  These rates compare with Staff’s earlier recommendation for a monthly base rate of $14.20 plus a commodity rate of $0.54 per thousand gallons in excess of 10,000 gallons per month.</w:t>
      </w:r>
      <w:r>
        <w:rPr/>
      </w:r>
    </w:p>
    <w:p>
      <w:r>
        <w:rPr/>
      </w:r>
    </w:p>
    <w:p>
      <w:r>
        <w:rPr/>
      </w:r>
    </w:p>
    <w:p>
      <w:r>
        <w:rPr>
          <w:color w:val="000000"/>
          <w:rFonts w:ascii="Times New Roman" w:hAnsi="Times New Roman"/>
          <w:sz w:val="24"/>
        </w:rPr>
        <w:t xml:space="preserve">Respectfully submitted this                     day of June, 1998.</w:t>
      </w:r>
      <w:r>
        <w:rPr/>
      </w:r>
    </w:p>
    <w:p>
      <w:r>
        <w:rPr/>
      </w:r>
    </w:p>
    <w:p>
      <w:r>
        <w:rPr/>
      </w:r>
    </w:p>
    <w:p>
      <w:r>
        <w:rPr/>
      </w:r>
    </w:p>
    <w:p>
      <w:r>
        <w:rPr/>
      </w:r>
    </w:p>
    <w:p>
      <w:r>
        <w:rPr>
          <w:color w:val="000000"/>
          <w:rFonts w:ascii="Times New Roman" w:hAnsi="Times New Roman"/>
          <w:sz w:val="24"/>
        </w:rPr>
        <w:t xml:space="preserve">________________________________</w:t>
      </w:r>
      <w:r>
        <w:rPr/>
      </w:r>
    </w:p>
    <w:p>
      <w:r>
        <w:rPr>
          <w:color w:val="000000"/>
          <w:rFonts w:ascii="Times New Roman" w:hAnsi="Times New Roman"/>
          <w:sz w:val="24"/>
        </w:rPr>
        <w:t xml:space="preserve">Robert E. Smith, Auditor</w:t>
      </w:r>
      <w:r>
        <w:rPr/>
      </w:r>
    </w:p>
    <w:p>
      <w:r>
        <w:rPr/>
      </w:r>
    </w:p>
    <w:p>
      <w:r>
        <w:rPr/>
      </w:r>
    </w:p>
    <w:p>
      <w:r>
        <w:rPr/>
      </w:r>
    </w:p>
    <w:p>
      <w:r>
        <w:rPr>
          <w:color w:val="000000"/>
          <w:rFonts w:ascii="Times New Roman" w:hAnsi="Times New Roman"/>
          <w:sz w:val="24"/>
        </w:rPr>
        <w:t xml:space="preserve">_________________________________</w:t>
      </w:r>
      <w:r>
        <w:rPr/>
      </w:r>
    </w:p>
    <w:p>
      <w:r>
        <w:rPr>
          <w:color w:val="000000"/>
          <w:rFonts w:ascii="Times New Roman" w:hAnsi="Times New Roman"/>
          <w:sz w:val="24"/>
        </w:rPr>
        <w:t xml:space="preserve">George Fink, Engineer</w:t>
      </w:r>
      <w:r>
        <w:rPr/>
      </w:r>
    </w:p>
    <w:p>
      <w:r>
        <w:rPr/>
      </w:r>
    </w:p>
    <w:p>
      <w:r>
        <w:rPr>
          <w:color w:val="000000"/>
          <w:rFonts w:ascii="Times New Roman" w:hAnsi="Times New Roman"/>
          <w:sz w:val="16"/>
        </w:rPr>
        <w:t xml:space="preserve">RES:u\bsmith\wpfiles\mcquire\addend.rpt</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