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AMEND AND REVISE CERTIFICATE OF CONVENIENCE AND NECESSITY NO. 143.</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UWI-W-97-1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March 21, 1997, United Water Idaho Inc. (United Water; UWI; Company) filed an  Application in Case No UWI-W-97-1 with the Idaho Public Utilities Commission (Commission) requesting authorization to amend and revise its Certificate of Convenience and Necessity No.143 (as amended) by enlarging and extending its certificate service area boundaries to include the Ada County residential subdivision of Duncan’s Landing and surrounding development in close proximity thereto, an area contiguous to its present system and certificated territory.  Ref. Application-Exhibit C legal description;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61-526; Commission Rules of Procedure IDAPA 31.01.01.112. </w:t>
      </w:r>
      <w:r>
        <w:rPr>
          <w:vertAlign w:val="baseline"/>
        </w:rPr>
      </w:r>
    </w:p>
    <w:p>
      <w:r>
        <w:rPr>
          <w:color w:val="000000"/>
          <w:rFonts w:ascii="Times New Roman" w:hAnsi="Times New Roman"/>
          <w:sz w:val="24"/>
          <w:vertAlign w:val="baseline"/>
        </w:rPr>
        <w:t xml:space="preserve">United Water contends that the area requested is not within the authorized territories of any other public utility water corporation under the jurisdiction of the Commission and will not interfere with the operation of any water utility corporation under the Commission’s jurisdiction.  The Company contends that there are no known public utilities, persons or corporations with whom the expansion is likely to compete.</w:t>
      </w:r>
      <w:r>
        <w:rPr>
          <w:vertAlign w:val="baseline"/>
        </w:rPr>
      </w:r>
    </w:p>
    <w:p>
      <w:r>
        <w:rPr>
          <w:color w:val="000000"/>
          <w:rFonts w:ascii="Times New Roman" w:hAnsi="Times New Roman"/>
          <w:sz w:val="24"/>
          <w:vertAlign w:val="baseline"/>
        </w:rPr>
        <w:t xml:space="preserve">United Water represents that it has entered into a year to year water supply agreement with the city of Garden City, whereby, until such time as United Water constructs its own facilities to serve the Duncan’s Landing subdivision and surrounding areas, the Company has obtained an adequate source of supply to provide potable domestic water service to the area of expansion.  (Maximum daily consumption .50 mgd; maximum monthly consumption 15 mgd @ $.35 per 1,000 gallon delivered) Ref. Application Exhibit B.</w:t>
      </w:r>
      <w:r>
        <w:rPr>
          <w:vertAlign w:val="baseline"/>
        </w:rPr>
      </w:r>
    </w:p>
    <w:p>
      <w:r>
        <w:rPr>
          <w:color w:val="000000"/>
          <w:rFonts w:ascii="Times New Roman" w:hAnsi="Times New Roman"/>
          <w:sz w:val="24"/>
          <w:vertAlign w:val="baseline"/>
        </w:rPr>
        <w:t xml:space="preserve">Facilities within the Duncan’s Landing Subdivision, the Company represents, will be financed and acquired in accordance with Company Rules and Regulations Governing the Rendering of Water Service and Water Main Extensions.  Customers within the area of expansion will take service at the rates and upon the terms the conditions contained in United Water’s rate schedules and Rules and Regulations Governing the Rendering of Water Service, as the same exist or may hereafter be amended and approved by the Commission.</w:t>
      </w:r>
      <w:r>
        <w:rPr>
          <w:vertAlign w:val="baseline"/>
        </w:rPr>
      </w:r>
    </w:p>
    <w:p>
      <w:r>
        <w:rPr>
          <w:color w:val="000000"/>
          <w:rFonts w:ascii="Times New Roman" w:hAnsi="Times New Roman"/>
          <w:sz w:val="24"/>
          <w:vertAlign w:val="baseline"/>
        </w:rPr>
        <w:t xml:space="preserve">United Water contends that the requested extension is consistent with the public convenience and necessity.  United Water contends that the proposed expansion will not burden the Company’s existing body of ratepayers.</w:t>
      </w:r>
      <w:r>
        <w:rPr>
          <w:vertAlign w:val="baseline"/>
        </w:rPr>
      </w:r>
    </w:p>
    <w:p>
      <w:r>
        <w:rPr>
          <w:color w:val="000000"/>
          <w:rFonts w:ascii="Times New Roman" w:hAnsi="Times New Roman"/>
          <w:sz w:val="24"/>
          <w:vertAlign w:val="baseline"/>
        </w:rPr>
        <w:t xml:space="preserve">United Water requests that its Application be considered and approved on an expedited basis.  </w:t>
      </w:r>
      <w:r>
        <w:rPr>
          <w:vertAlign w:val="baseline"/>
        </w:rPr>
      </w:r>
    </w:p>
    <w:p>
      <w:r>
        <w:rPr>
          <w:color w:val="000000"/>
          <w:rFonts w:ascii="NewCenturySchlbk" w:hAnsi="NewCenturySchlbk"/>
          <w:sz w:val="24"/>
          <w:vertAlign w:val="baseline"/>
        </w:rPr>
        <w:t xml:space="preserve">YOU ARE FURTHER NOTIFIED that </w:t>
      </w:r>
      <w:r>
        <w:rPr>
          <w:color w:val="000000"/>
          <w:rFonts w:ascii="Times New Roman" w:hAnsi="Times New Roman"/>
          <w:sz w:val="24"/>
          <w:vertAlign w:val="baseline"/>
        </w:rPr>
        <w:t xml:space="preserve">the Commission has preliminarily found that the public interest in this matter may not require a hearing to consider the issues presented and that the issues raised by the Company’s filing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NewCenturySchlbk" w:hAnsi="NewCenturySchlbk"/>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w:t>
      </w:r>
      <w:r>
        <w:rPr>
          <w:color w:val="000000"/>
          <w:rFonts w:ascii="Times New Roman" w:hAnsi="Times New Roman"/>
          <w:sz w:val="24"/>
          <w:vertAlign w:val="baseline"/>
        </w:rPr>
        <w:t xml:space="preserve"> with respect to United Water’s Application and the use of Modified Procedure in Case No. UWI-W-97-1 is </w:t>
      </w:r>
      <w:r>
        <w:rPr>
          <w:color w:val="000000"/>
          <w:rFonts w:ascii="Times New Roman" w:hAnsi="Times New Roman"/>
          <w:sz w:val="24"/>
          <w:vertAlign w:val="baseline"/>
        </w:rPr>
        <w:t xml:space="preserve">Wednesday, April 23, 1997</w:t>
      </w:r>
      <w:r>
        <w:rPr>
          <w:color w:val="000000"/>
          <w:rFonts w:ascii="Times New Roman" w:hAnsi="Times New Roman"/>
          <w:sz w:val="24"/>
          <w:vertAlign w:val="baseline"/>
        </w:rPr>
        <w:t xml:space="preserve">.  </w:t>
      </w:r>
      <w:r>
        <w:rPr>
          <w:vertAlign w:val="baseline"/>
        </w:rPr>
      </w:r>
    </w:p>
    <w:p>
      <w:r>
        <w:rPr>
          <w:color w:val="000000"/>
          <w:rFonts w:ascii="NewCenturySchlbk" w:hAnsi="NewCenturySchlbk"/>
          <w:sz w:val="24"/>
          <w:vertAlign w:val="baseline"/>
        </w:rPr>
        <w:t xml:space="preserve">YOU ARE FURTHER NOTIFIED that if no written protests</w:t>
      </w:r>
      <w:r>
        <w:rPr>
          <w:color w:val="000000"/>
          <w:rFonts w:ascii="NewCenturySchlbk" w:hAnsi="NewCenturySchlbk"/>
          <w:sz w:val="24"/>
          <w:vertAlign w:val="baseline"/>
        </w:rPr>
        <w:t xml:space="preserve"> or </w:t>
      </w:r>
      <w:r>
        <w:rPr>
          <w:color w:val="000000"/>
          <w:rFonts w:ascii="NewCenturySchlbk" w:hAnsi="NewCenturySchlbk"/>
          <w:sz w:val="24"/>
          <w:vertAlign w:val="baseline"/>
        </w:rPr>
        <w:t xml:space="preserve">comments</w:t>
      </w:r>
      <w:r>
        <w:rPr>
          <w:color w:val="000000"/>
          <w:rFonts w:ascii="Times New Roman" w:hAnsi="Times New Roman"/>
          <w:sz w:val="24"/>
          <w:vertAlign w:val="baseline"/>
        </w:rPr>
        <w:t xml:space="preserve"> are received within the deadline, the Commission may consider the matter on its merits and may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 </w:t>
      </w:r>
      <w:r>
        <w:rPr>
          <w:vertAlign w:val="baseline"/>
        </w:rPr>
      </w:r>
    </w:p>
    <w:p>
      <w:r>
        <w:rPr>
          <w:color w:val="000000"/>
          <w:rFonts w:ascii="NewCenturySchlbk" w:hAnsi="NewCenturySchlbk"/>
          <w:sz w:val="24"/>
          <w:vertAlign w:val="baseline"/>
        </w:rPr>
        <w:t xml:space="preserve">YOU ARE HEREBY NOTIFIED that written comments concerning Case No. UWI-W-97-1 should be mailed to the Commission and the Company at the addresses reflected below:</w:t>
      </w:r>
      <w:r>
        <w:rPr>
          <w:vertAlign w:val="baseline"/>
        </w:rPr>
      </w:r>
    </w:p>
    <w:p>
      <w:r>
        <w:rPr>
          <w:vertAlign w:val="baseline"/>
        </w:rPr>
      </w:r>
    </w:p>
    <w:p>
      <w:r>
        <w:rPr>
          <w:color w:val="000000"/>
          <w:rFonts w:ascii="NewCenturySchlbk" w:hAnsi="NewCenturySchlbk"/>
          <w:sz w:val="20"/>
          <w:vertAlign w:val="baseline"/>
        </w:rPr>
        <w:t xml:space="preserve">COMMISSION SECRETARYDEAN J.  MILLER</w:t>
      </w:r>
      <w:r>
        <w:rPr>
          <w:vertAlign w:val="baseline"/>
        </w:rPr>
      </w:r>
    </w:p>
    <w:p>
      <w:r>
        <w:rPr>
          <w:color w:val="000000"/>
          <w:rFonts w:ascii="NewCenturySchlbk" w:hAnsi="NewCenturySchlbk"/>
          <w:sz w:val="20"/>
          <w:vertAlign w:val="baseline"/>
        </w:rPr>
        <w:t xml:space="preserve">IDAHO PUBLIC UTILITIES COMMISSIONATTORNEY FOR UNITED WATER IDAHO INC.</w:t>
      </w:r>
      <w:r>
        <w:rPr>
          <w:vertAlign w:val="baseline"/>
        </w:rPr>
      </w:r>
    </w:p>
    <w:p>
      <w:r>
        <w:rPr>
          <w:color w:val="000000"/>
          <w:rFonts w:ascii="NewCenturySchlbk" w:hAnsi="NewCenturySchlbk"/>
          <w:sz w:val="20"/>
          <w:vertAlign w:val="baseline"/>
        </w:rPr>
        <w:t xml:space="preserve">PO BOX 83720PO BOX 2564</w:t>
      </w:r>
      <w:r>
        <w:rPr>
          <w:vertAlign w:val="baseline"/>
        </w:rPr>
      </w:r>
    </w:p>
    <w:p>
      <w:r>
        <w:rPr>
          <w:color w:val="000000"/>
          <w:rFonts w:ascii="NewCenturySchlbk" w:hAnsi="NewCenturySchlbk"/>
          <w:sz w:val="20"/>
          <w:vertAlign w:val="baseline"/>
        </w:rPr>
        <w:t xml:space="preserve">BOISE, IDAHO  83720-0074BOISE, IDAHO 83701</w:t>
      </w:r>
      <w:r>
        <w:rPr>
          <w:vertAlign w:val="baseline"/>
        </w:rPr>
      </w:r>
    </w:p>
    <w:p>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NewCenturySchlbk" w:hAnsi="NewCenturySchlbk"/>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Company’s Application in Case No. UWI-W-97-1, together with a map of the proposed expansion area and a copy of the water supply agreement with the city Garden City, may be viewed during regular business hours at the offices of the </w:t>
      </w:r>
      <w:r>
        <w:rPr>
          <w:color w:val="000000"/>
          <w:rFonts w:ascii="Times New Roman" w:hAnsi="Times New Roman"/>
          <w:sz w:val="24"/>
          <w:vertAlign w:val="baseline"/>
        </w:rPr>
        <w:t xml:space="preserve">Idaho Public Utilities Commission</w:t>
      </w:r>
      <w:r>
        <w:rPr>
          <w:color w:val="000000"/>
          <w:rFonts w:ascii="NewCenturySchlbk" w:hAnsi="NewCenturySchlbk"/>
          <w:sz w:val="24"/>
          <w:vertAlign w:val="baseline"/>
        </w:rPr>
        <w:t xml:space="preserve">, 472 West Washington Street, Boise, Idaho, and at the general business office of United Water Idaho Inc., 8248 West Victory Road, Boise, Idaho (UWI telephone (208) 362-1704).</w:t>
      </w:r>
      <w:r>
        <w:rPr>
          <w:vertAlign w:val="baseline"/>
        </w:rPr>
      </w:r>
    </w:p>
    <w:p>
      <w:r>
        <w:rPr>
          <w:color w:val="000000"/>
          <w:rFonts w:ascii="Times New Roman" w:hAnsi="Times New Roman"/>
          <w:sz w:val="24"/>
          <w:vertAlign w:val="baseline"/>
        </w:rPr>
        <w:t xml:space="preserve">DATED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vld/N:UWI-W-97-1.sw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