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UNITED WATER IDAHO INC. FOR AUTHORITY TO AMEND AND REVISE CERTIFICATE OF CONVENIENCE AND NECESSITY NO. 143</w:t>
            </w:r>
            <w:r>
              <w:rPr>
                <w:vertAlign w:val="baseline"/>
              </w:rPr>
            </w:r>
          </w:p>
          <w:p>
            <w:r>
              <w:rPr>
                <w:color w:val="000000"/>
                <w:rFonts w:ascii="Times New Roman" w:hAnsi="Times New Roman"/>
                <w:sz w:val="24"/>
                <w:vertAlign w:val="baseline"/>
              </w:rPr>
              <w:t xml:space="preserve">                                                                                      </w:t>
            </w:r>
            <w:r>
              <w:rPr>
                <w:vertAlign w:val="baseline"/>
              </w:rPr>
            </w:r>
          </w:p>
          <w:p>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UWI-W-97-3</w:t>
            </w:r>
            <w:r>
              <w:rPr>
                <w:vertAlign w:val="baseline"/>
              </w:rPr>
            </w:r>
          </w:p>
          <w:p>
            <w:r>
              <w:rPr>
                <w:vertAlign w:val="baseline"/>
              </w:rPr>
            </w:r>
          </w:p>
          <w:p>
            <w:r>
              <w:rPr>
                <w:color w:val="000000"/>
                <w:rFonts w:ascii="Times New Roman" w:hAnsi="Times New Roman"/>
                <w:sz w:val="24"/>
                <w:vertAlign w:val="baseline"/>
              </w:rPr>
              <w:t xml:space="preserve">ORDER NO.  27283</w:t>
            </w:r>
            <w:r>
              <w:rPr>
                <w:vertAlign w:val="baseline"/>
              </w:rPr>
            </w:r>
          </w:p>
        </w:tc>
      </w:tr>
    </w:tbl>
    <w:p>
      <w:pPr/>
    </w:p>
    <w:p>
      <w:r>
        <w:rPr>
          <w:color w:val="000000"/>
          <w:rFonts w:ascii="Times New Roman" w:hAnsi="Times New Roman"/>
          <w:sz w:val="24"/>
          <w:vertAlign w:val="baseline"/>
        </w:rPr>
        <w:t xml:space="preserve">Hidden Springs Community, LLC petitioned to intervene in this case on July 29, 1997, pursuant to Rules of Procedure 71 through 75 of the Idaho Public Utilities Commission, IDAPA 31.01.01.071-75. </w:t>
      </w:r>
      <w:r>
        <w:rPr>
          <w:color w:val="000000"/>
          <w:rFonts w:ascii="Times New Roman" w:hAnsi="Times New Roman"/>
          <w:sz w:val="24"/>
          <w:vertAlign w:val="baseline"/>
        </w:rPr>
        <w:t xml:space="preserve"> A Notice of Substitution of Counsel was tendered on December 22, 1997</w:t>
      </w:r>
      <w:r>
        <w:rPr>
          <w:vertAlign w:val="baseline"/>
        </w:rPr>
      </w:r>
    </w:p>
    <w:p>
      <w:r>
        <w:rPr>
          <w:vertAlign w:val="baseline"/>
        </w:rPr>
      </w:r>
    </w:p>
    <w:p>
      <w:r>
        <w:rPr>
          <w:color w:val="000000"/>
          <w:rFonts w:ascii="Times New Roman" w:hAnsi="Times New Roman"/>
          <w:sz w:val="24"/>
          <w:vertAlign w:val="baseline"/>
        </w:rPr>
        <w:t xml:space="preserve">FINDINGS OF FACT</w:t>
      </w:r>
      <w:r>
        <w:rPr>
          <w:vertAlign w:val="baseline"/>
        </w:rPr>
      </w:r>
    </w:p>
    <w:p>
      <w:r>
        <w:rPr>
          <w:color w:val="000000"/>
          <w:rFonts w:ascii="Times New Roman" w:hAnsi="Times New Roman"/>
          <w:sz w:val="24"/>
          <w:vertAlign w:val="baseline"/>
        </w:rPr>
        <w:t xml:space="preserve">We find that no party filed comments regarding this Petition to Intervene.</w:t>
      </w:r>
      <w:r>
        <w:rPr>
          <w:vertAlign w:val="baseline"/>
        </w:rPr>
      </w:r>
    </w:p>
    <w:p>
      <w:r>
        <w:rPr>
          <w:color w:val="000000"/>
          <w:rFonts w:ascii="Times New Roman" w:hAnsi="Times New Roman"/>
          <w:sz w:val="24"/>
          <w:vertAlign w:val="baseline"/>
        </w:rPr>
        <w:t xml:space="preserve">We further find that based on the pleadings and other documents filed in this case, intervention by this party would serve the purposes of intervention as described by Rule 74 of the Rules of Procedure and should be granted.</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that the Petition to Intervene filed by Hidden Springs Community, LLC, is hereby granted.</w:t>
      </w:r>
      <w:r>
        <w:rPr>
          <w:vertAlign w:val="baseline"/>
        </w:rPr>
      </w:r>
    </w:p>
    <w:p>
      <w:r>
        <w:rPr>
          <w:color w:val="000000"/>
          <w:rFonts w:ascii="Times New Roman" w:hAnsi="Times New Roman"/>
          <w:sz w:val="24"/>
          <w:vertAlign w:val="baseline"/>
        </w:rPr>
        <w:t xml:space="preserve">IT IS FURTHER ORDERED that all parties in this proceeding serve all papers hereafter filed in this matter on all parties of record.  This Intervenor is represented by the following for purposes of service:</w:t>
      </w:r>
      <w:r>
        <w:rPr>
          <w:vertAlign w:val="baseline"/>
        </w:rPr>
      </w:r>
    </w:p>
    <w:p>
      <w:r>
        <w:rPr>
          <w:vertAlign w:val="baseline"/>
        </w:rPr>
      </w:r>
    </w:p>
    <w:p>
      <w:r>
        <w:rPr>
          <w:color w:val="000000"/>
          <w:rFonts w:ascii="Times New Roman" w:hAnsi="Times New Roman"/>
          <w:sz w:val="24"/>
          <w:vertAlign w:val="baseline"/>
        </w:rPr>
        <w:t xml:space="preserve">Thomas R. O’DonnellFrank Martin, President</w:t>
      </w:r>
      <w:r>
        <w:rPr>
          <w:vertAlign w:val="baseline"/>
        </w:rPr>
      </w:r>
    </w:p>
    <w:p>
      <w:r>
        <w:rPr>
          <w:color w:val="000000"/>
          <w:rFonts w:ascii="Times New Roman" w:hAnsi="Times New Roman"/>
          <w:sz w:val="24"/>
          <w:vertAlign w:val="baseline"/>
        </w:rPr>
        <w:t xml:space="preserve">Bradley J. Wiskirchen</w:t>
      </w:r>
      <w:r>
        <w:rPr>
          <w:color w:val="000000"/>
          <w:rFonts w:ascii="Times New Roman" w:hAnsi="Times New Roman"/>
          <w:sz w:val="24"/>
          <w:vertAlign w:val="baseline"/>
        </w:rPr>
        <w:t xml:space="preserve">Hidden Springs Community, LLC</w:t>
      </w:r>
      <w:r>
        <w:rPr>
          <w:vertAlign w:val="baseline"/>
        </w:rPr>
      </w:r>
    </w:p>
    <w:p>
      <w:r>
        <w:rPr>
          <w:color w:val="000000"/>
          <w:rFonts w:ascii="Times New Roman" w:hAnsi="Times New Roman"/>
          <w:sz w:val="24"/>
          <w:vertAlign w:val="baseline"/>
        </w:rPr>
        <w:t xml:space="preserve">Holland &amp; Hart </w:t>
      </w:r>
      <w:r>
        <w:rPr>
          <w:color w:val="000000"/>
          <w:rFonts w:ascii="Times New Roman" w:hAnsi="Times New Roman"/>
          <w:sz w:val="20"/>
          <w:vertAlign w:val="baseline"/>
        </w:rPr>
        <w:t xml:space="preserve">LLP</w:t>
      </w:r>
      <w:r>
        <w:rPr>
          <w:color w:val="000000"/>
          <w:rFonts w:ascii="Times New Roman" w:hAnsi="Times New Roman"/>
          <w:sz w:val="24"/>
          <w:vertAlign w:val="baseline"/>
        </w:rPr>
        <w:t xml:space="preserve">118 S. Fifth Street</w:t>
      </w:r>
      <w:r>
        <w:rPr>
          <w:vertAlign w:val="baseline"/>
        </w:rPr>
      </w:r>
    </w:p>
    <w:p>
      <w:r>
        <w:rPr>
          <w:color w:val="000000"/>
          <w:rFonts w:ascii="Times New Roman" w:hAnsi="Times New Roman"/>
          <w:sz w:val="24"/>
          <w:vertAlign w:val="baseline"/>
        </w:rPr>
        <w:t xml:space="preserve">555 17th Street, Suite 3200Boise, ID 83702</w:t>
      </w:r>
      <w:r>
        <w:rPr>
          <w:vertAlign w:val="baseline"/>
        </w:rPr>
      </w:r>
    </w:p>
    <w:p>
      <w:r>
        <w:rPr>
          <w:color w:val="000000"/>
          <w:rFonts w:ascii="Times New Roman" w:hAnsi="Times New Roman"/>
          <w:sz w:val="24"/>
          <w:vertAlign w:val="baseline"/>
        </w:rPr>
        <w:t xml:space="preserve">PO Box 8749</w:t>
      </w:r>
      <w:r>
        <w:rPr>
          <w:vertAlign w:val="baseline"/>
        </w:rPr>
      </w:r>
    </w:p>
    <w:p>
      <w:r>
        <w:rPr>
          <w:color w:val="000000"/>
          <w:rFonts w:ascii="Times New Roman" w:hAnsi="Times New Roman"/>
          <w:sz w:val="24"/>
          <w:vertAlign w:val="baseline"/>
        </w:rPr>
        <w:t xml:space="preserve">Denver, CO 80201-8749</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DONE by Order of the Idaho Public Utilities Commission at Boise, Idaho, this         day of  December 1997.</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vertAlign w:val="baseline"/>
        </w:rPr>
      </w:r>
    </w:p>
    <w:p>
      <w:r>
        <w:rPr>
          <w:vertAlign w:val="baseline"/>
        </w:rPr>
      </w:r>
    </w:p>
    <w:p>
      <w:r>
        <w:rPr>
          <w:color w:val="000000"/>
          <w:rFonts w:ascii="Times New Roman" w:hAnsi="Times New Roman"/>
          <w:sz w:val="18"/>
          <w:vertAlign w:val="baseline"/>
        </w:rPr>
        <w:t xml:space="preserve">bls/O-uwiw973.in</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December 29, 1997</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